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63" w:rsidRDefault="002E2963" w:rsidP="006307F7">
      <w:pPr>
        <w:pStyle w:val="afffffe"/>
        <w:framePr w:wrap="around"/>
        <w:rPr>
          <w:rFonts w:ascii="Times New Roman"/>
        </w:rPr>
      </w:pPr>
    </w:p>
    <w:p w:rsidR="006307F7" w:rsidRPr="004266D6" w:rsidRDefault="006307F7" w:rsidP="006307F7">
      <w:pPr>
        <w:pStyle w:val="afffffe"/>
        <w:framePr w:wrap="around"/>
      </w:pPr>
      <w:r w:rsidRPr="004266D6">
        <w:rPr>
          <w:rFonts w:ascii="Times New Roman"/>
        </w:rPr>
        <w:t>ICS</w:t>
      </w:r>
      <w:r w:rsidRPr="004266D6">
        <w:rPr>
          <w:rFonts w:hAnsi="黑体"/>
        </w:rPr>
        <w:t> </w:t>
      </w:r>
      <w:bookmarkStart w:id="0" w:name="ICS"/>
      <w:r w:rsidR="00151D8E" w:rsidRPr="004266D6">
        <w:fldChar w:fldCharType="begin">
          <w:ffData>
            <w:name w:val="ICS"/>
            <w:enabled/>
            <w:calcOnExit w:val="0"/>
            <w:helpText w:type="autoText" w:val="请输入正确的ICS号："/>
            <w:textInput>
              <w:default w:val="91.140"/>
            </w:textInput>
          </w:ffData>
        </w:fldChar>
      </w:r>
      <w:r w:rsidR="004C141D" w:rsidRPr="004266D6">
        <w:instrText xml:space="preserve"> FORMTEXT </w:instrText>
      </w:r>
      <w:r w:rsidR="00151D8E" w:rsidRPr="004266D6">
        <w:fldChar w:fldCharType="separate"/>
      </w:r>
      <w:r w:rsidR="004C141D" w:rsidRPr="004266D6">
        <w:rPr>
          <w:noProof/>
        </w:rPr>
        <w:t>91.140</w:t>
      </w:r>
      <w:r w:rsidR="00151D8E" w:rsidRPr="004266D6">
        <w:fldChar w:fldCharType="end"/>
      </w:r>
      <w:bookmarkEnd w:id="0"/>
    </w:p>
    <w:bookmarkStart w:id="1" w:name="WXFLH"/>
    <w:p w:rsidR="006307F7" w:rsidRPr="004266D6" w:rsidRDefault="00151D8E" w:rsidP="006307F7">
      <w:pPr>
        <w:pStyle w:val="afffffe"/>
        <w:framePr w:wrap="around"/>
      </w:pPr>
      <w:r w:rsidRPr="004266D6">
        <w:fldChar w:fldCharType="begin">
          <w:ffData>
            <w:name w:val="WXFLH"/>
            <w:enabled/>
            <w:calcOnExit w:val="0"/>
            <w:helpText w:type="autoText" w:val="请输入中国标准文献分类号："/>
            <w:textInput>
              <w:default w:val="P 47"/>
            </w:textInput>
          </w:ffData>
        </w:fldChar>
      </w:r>
      <w:r w:rsidR="004C141D" w:rsidRPr="004266D6">
        <w:instrText xml:space="preserve"> FORMTEXT </w:instrText>
      </w:r>
      <w:r w:rsidRPr="004266D6">
        <w:fldChar w:fldCharType="separate"/>
      </w:r>
      <w:r w:rsidR="004C141D" w:rsidRPr="004266D6">
        <w:rPr>
          <w:noProof/>
        </w:rPr>
        <w:t>P 47</w:t>
      </w:r>
      <w:r w:rsidRPr="004266D6">
        <w:fldChar w:fldCharType="end"/>
      </w:r>
      <w:bookmarkEnd w:id="1"/>
    </w:p>
    <w:p w:rsidR="006307F7" w:rsidRPr="004266D6" w:rsidRDefault="00F02784" w:rsidP="006307F7">
      <w:pPr>
        <w:pStyle w:val="afff"/>
        <w:framePr w:wrap="around"/>
      </w:pPr>
      <w:r w:rsidRPr="004266D6">
        <w:rPr>
          <w:noProof/>
        </w:rPr>
        <w:drawing>
          <wp:inline distT="0" distB="0" distL="0" distR="0">
            <wp:extent cx="1438275" cy="723900"/>
            <wp:effectExtent l="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723900"/>
                    </a:xfrm>
                    <a:prstGeom prst="rect">
                      <a:avLst/>
                    </a:prstGeom>
                    <a:noFill/>
                    <a:ln>
                      <a:noFill/>
                    </a:ln>
                  </pic:spPr>
                </pic:pic>
              </a:graphicData>
            </a:graphic>
          </wp:inline>
        </w:drawing>
      </w:r>
    </w:p>
    <w:p w:rsidR="006307F7" w:rsidRPr="004266D6" w:rsidRDefault="006307F7" w:rsidP="006307F7">
      <w:pPr>
        <w:pStyle w:val="afff0"/>
        <w:framePr w:wrap="around"/>
      </w:pPr>
      <w:r w:rsidRPr="004266D6">
        <w:rPr>
          <w:rFonts w:hint="eastAsia"/>
        </w:rPr>
        <w:t>中华人民共和国国家标准</w:t>
      </w:r>
    </w:p>
    <w:p w:rsidR="006307F7" w:rsidRPr="004266D6" w:rsidRDefault="006307F7" w:rsidP="006307F7">
      <w:pPr>
        <w:pStyle w:val="2"/>
        <w:framePr w:wrap="around"/>
      </w:pPr>
      <w:r w:rsidRPr="004266D6">
        <w:rPr>
          <w:rFonts w:ascii="Times New Roman"/>
        </w:rPr>
        <w:t>GB</w:t>
      </w:r>
      <w:r w:rsidR="00B84657" w:rsidRPr="004266D6">
        <w:rPr>
          <w:rFonts w:ascii="Times New Roman" w:hint="eastAsia"/>
        </w:rPr>
        <w:t>/T</w:t>
      </w:r>
      <w:r w:rsidRPr="004266D6">
        <w:rPr>
          <w:rFonts w:ascii="Times New Roman"/>
        </w:rPr>
        <w:t xml:space="preserve"> </w:t>
      </w:r>
      <w:r w:rsidR="00151D8E" w:rsidRPr="004266D6">
        <w:fldChar w:fldCharType="begin">
          <w:ffData>
            <w:name w:val="StdNo1"/>
            <w:enabled/>
            <w:calcOnExit w:val="0"/>
            <w:textInput>
              <w:default w:val="XXXXX"/>
            </w:textInput>
          </w:ffData>
        </w:fldChar>
      </w:r>
      <w:bookmarkStart w:id="2" w:name="StdNo1"/>
      <w:r w:rsidRPr="004266D6">
        <w:instrText xml:space="preserve"> FORMTEXT </w:instrText>
      </w:r>
      <w:r w:rsidR="00151D8E" w:rsidRPr="004266D6">
        <w:fldChar w:fldCharType="separate"/>
      </w:r>
      <w:r w:rsidRPr="004266D6">
        <w:rPr>
          <w:noProof/>
        </w:rPr>
        <w:t>XXXXX</w:t>
      </w:r>
      <w:r w:rsidR="00151D8E" w:rsidRPr="004266D6">
        <w:fldChar w:fldCharType="end"/>
      </w:r>
      <w:bookmarkEnd w:id="2"/>
      <w:r w:rsidRPr="004266D6">
        <w:t>—</w:t>
      </w:r>
      <w:r w:rsidR="00151D8E" w:rsidRPr="004266D6">
        <w:fldChar w:fldCharType="begin">
          <w:ffData>
            <w:name w:val="StdNo2"/>
            <w:enabled/>
            <w:calcOnExit w:val="0"/>
            <w:textInput>
              <w:default w:val="XXXX"/>
              <w:maxLength w:val="4"/>
            </w:textInput>
          </w:ffData>
        </w:fldChar>
      </w:r>
      <w:bookmarkStart w:id="3" w:name="StdNo2"/>
      <w:r w:rsidRPr="004266D6">
        <w:instrText xml:space="preserve"> FORMTEXT </w:instrText>
      </w:r>
      <w:r w:rsidR="00151D8E" w:rsidRPr="004266D6">
        <w:fldChar w:fldCharType="separate"/>
      </w:r>
      <w:r w:rsidRPr="004266D6">
        <w:rPr>
          <w:noProof/>
        </w:rPr>
        <w:t>XXXX</w:t>
      </w:r>
      <w:r w:rsidR="00151D8E" w:rsidRPr="004266D6">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6307F7" w:rsidRPr="004266D6" w:rsidTr="00F233F6">
        <w:tc>
          <w:tcPr>
            <w:tcW w:w="9356" w:type="dxa"/>
            <w:tcBorders>
              <w:top w:val="nil"/>
              <w:left w:val="nil"/>
              <w:bottom w:val="nil"/>
              <w:right w:val="nil"/>
            </w:tcBorders>
            <w:shd w:val="clear" w:color="auto" w:fill="auto"/>
          </w:tcPr>
          <w:p w:rsidR="006307F7" w:rsidRPr="004266D6" w:rsidRDefault="00151D8E" w:rsidP="00B84657">
            <w:pPr>
              <w:pStyle w:val="afffa"/>
              <w:framePr w:wrap="around"/>
            </w:pPr>
            <w:r>
              <w:rPr>
                <w:noProof/>
              </w:rPr>
              <w:pict>
                <v:rect id="DT" o:spid="_x0000_s1026" style="position:absolute;left:0;text-align:left;margin-left:372.8pt;margin-top:2.7pt;width:90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" stroked="f"/>
              </w:pict>
            </w:r>
            <w:r w:rsidRPr="004266D6">
              <w:fldChar w:fldCharType="begin">
                <w:ffData>
                  <w:name w:val="DT"/>
                  <w:enabled/>
                  <w:calcOnExit w:val="0"/>
                  <w:textInput/>
                </w:ffData>
              </w:fldChar>
            </w:r>
            <w:bookmarkStart w:id="4" w:name="DT"/>
            <w:r w:rsidR="00B84657" w:rsidRPr="004266D6">
              <w:instrText xml:space="preserve"> FORMTEXT </w:instrText>
            </w:r>
            <w:r w:rsidRPr="004266D6">
              <w:fldChar w:fldCharType="separate"/>
            </w:r>
            <w:r w:rsidR="00B84657" w:rsidRPr="004266D6">
              <w:rPr>
                <w:noProof/>
              </w:rPr>
              <w:t> </w:t>
            </w:r>
            <w:r w:rsidR="00B84657" w:rsidRPr="004266D6">
              <w:rPr>
                <w:noProof/>
              </w:rPr>
              <w:t> </w:t>
            </w:r>
            <w:r w:rsidR="00B84657" w:rsidRPr="004266D6">
              <w:rPr>
                <w:noProof/>
              </w:rPr>
              <w:t> </w:t>
            </w:r>
            <w:r w:rsidR="00B84657" w:rsidRPr="004266D6">
              <w:rPr>
                <w:noProof/>
              </w:rPr>
              <w:t> </w:t>
            </w:r>
            <w:r w:rsidR="00B84657" w:rsidRPr="004266D6">
              <w:rPr>
                <w:noProof/>
              </w:rPr>
              <w:t> </w:t>
            </w:r>
            <w:r w:rsidRPr="004266D6">
              <w:fldChar w:fldCharType="end"/>
            </w:r>
            <w:bookmarkEnd w:id="4"/>
          </w:p>
        </w:tc>
      </w:tr>
    </w:tbl>
    <w:p w:rsidR="006307F7" w:rsidRPr="004266D6" w:rsidRDefault="006307F7" w:rsidP="006307F7">
      <w:pPr>
        <w:pStyle w:val="2"/>
        <w:framePr w:wrap="around"/>
      </w:pPr>
    </w:p>
    <w:p w:rsidR="006307F7" w:rsidRPr="004266D6" w:rsidRDefault="006307F7" w:rsidP="006307F7">
      <w:pPr>
        <w:pStyle w:val="2"/>
        <w:framePr w:wrap="around"/>
      </w:pPr>
    </w:p>
    <w:p w:rsidR="006307F7" w:rsidRPr="004266D6" w:rsidRDefault="00747C19" w:rsidP="006307F7">
      <w:pPr>
        <w:pStyle w:val="afffb"/>
        <w:framePr w:wrap="around"/>
      </w:pPr>
      <w:r w:rsidRPr="00747C19">
        <w:rPr>
          <w:rFonts w:hint="eastAsia"/>
        </w:rPr>
        <w:t>城镇压缩天然气（CNG）供气装置</w:t>
      </w:r>
    </w:p>
    <w:p w:rsidR="006307F7" w:rsidRPr="004266D6" w:rsidRDefault="00151D8E" w:rsidP="006307F7">
      <w:pPr>
        <w:pStyle w:val="afffc"/>
        <w:framePr w:wrap="around"/>
      </w:pPr>
      <w:r>
        <w:fldChar w:fldCharType="begin">
          <w:ffData>
            <w:name w:val="StdEnglishName"/>
            <w:enabled/>
            <w:calcOnExit w:val="0"/>
            <w:textInput>
              <w:default w:val="Town compressed natural gas(CNG)supply installations"/>
            </w:textInput>
          </w:ffData>
        </w:fldChar>
      </w:r>
      <w:bookmarkStart w:id="5" w:name="StdEnglishName"/>
      <w:r w:rsidR="00747C19">
        <w:instrText xml:space="preserve"> FORMTEXT </w:instrText>
      </w:r>
      <w:r>
        <w:fldChar w:fldCharType="separate"/>
      </w:r>
      <w:r w:rsidR="00747C19">
        <w:rPr>
          <w:noProof/>
        </w:rPr>
        <w:t>Town compressed natural gas(CNG)supply installations</w:t>
      </w:r>
      <w:r>
        <w:fldChar w:fldCharType="end"/>
      </w:r>
      <w:bookmarkEnd w:id="5"/>
    </w:p>
    <w:p w:rsidR="006307F7" w:rsidRPr="004266D6" w:rsidRDefault="00151D8E" w:rsidP="006307F7">
      <w:pPr>
        <w:pStyle w:val="afffd"/>
        <w:framePr w:wrap="around"/>
      </w:pPr>
      <w:r w:rsidRPr="004266D6">
        <w:fldChar w:fldCharType="begin">
          <w:ffData>
            <w:name w:val="YZBS"/>
            <w:enabled/>
            <w:calcOnExit w:val="0"/>
            <w:textInput/>
          </w:ffData>
        </w:fldChar>
      </w:r>
      <w:bookmarkStart w:id="6" w:name="YZBS"/>
      <w:r w:rsidR="00234F64" w:rsidRPr="004266D6">
        <w:instrText xml:space="preserve"> FORMTEXT </w:instrText>
      </w:r>
      <w:r w:rsidRPr="004266D6">
        <w:fldChar w:fldCharType="separate"/>
      </w:r>
      <w:r w:rsidR="00234F64" w:rsidRPr="004266D6">
        <w:rPr>
          <w:noProof/>
        </w:rPr>
        <w:t> </w:t>
      </w:r>
      <w:r w:rsidR="00234F64" w:rsidRPr="004266D6">
        <w:rPr>
          <w:noProof/>
        </w:rPr>
        <w:t> </w:t>
      </w:r>
      <w:r w:rsidR="00234F64" w:rsidRPr="004266D6">
        <w:rPr>
          <w:noProof/>
        </w:rPr>
        <w:t> </w:t>
      </w:r>
      <w:r w:rsidR="00234F64" w:rsidRPr="004266D6">
        <w:rPr>
          <w:noProof/>
        </w:rPr>
        <w:t> </w:t>
      </w:r>
      <w:r w:rsidR="00234F64" w:rsidRPr="004266D6">
        <w:rPr>
          <w:noProof/>
        </w:rPr>
        <w:t> </w:t>
      </w:r>
      <w:r w:rsidRPr="004266D6">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6307F7" w:rsidRPr="004266D6" w:rsidTr="00F233F6">
        <w:tc>
          <w:tcPr>
            <w:tcW w:w="9855" w:type="dxa"/>
            <w:tcBorders>
              <w:top w:val="nil"/>
              <w:left w:val="nil"/>
              <w:bottom w:val="nil"/>
              <w:right w:val="nil"/>
            </w:tcBorders>
            <w:shd w:val="clear" w:color="auto" w:fill="auto"/>
          </w:tcPr>
          <w:p w:rsidR="006307F7" w:rsidRPr="004266D6" w:rsidRDefault="00151D8E" w:rsidP="00B84657">
            <w:pPr>
              <w:pStyle w:val="afffe"/>
              <w:framePr w:wrap="around"/>
              <w:spacing w:before="360"/>
            </w:pPr>
            <w:r>
              <w:rPr>
                <w:noProof/>
              </w:rPr>
              <w:pict>
                <v:rect id="RQ" o:spid="_x0000_s1085" style="position:absolute;left:0;text-align:left;margin-left:173.3pt;margin-top:45.15pt;width:150pt;height:2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F0dgIAAPM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B8ABdHYCAADzBAAADgAAAAAA&#10;AAAAAAAAAAAuAgAAZHJzL2Uyb0RvYy54bWxQSwECLQAUAAYACAAAACEA9Dev3twAAAAKAQAADwAA&#10;AAAAAAAAAAAAAADQBAAAZHJzL2Rvd25yZXYueG1sUEsFBgAAAAAEAAQA8wAAANkFAAAAAA==&#10;" stroked="f">
                  <w10:anchorlock/>
                </v:rect>
              </w:pict>
            </w:r>
            <w:r>
              <w:rPr>
                <w:noProof/>
              </w:rPr>
              <w:pict>
                <v:rect id="LB" o:spid="_x0000_s1084" style="position:absolute;left:0;text-align:left;margin-left:193.3pt;margin-top:20.15pt;width:100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ndgIAAPM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C8clmd2AgAA8wQAAA4AAAAA&#10;AAAAAAAAAAAALgIAAGRycy9lMm9Eb2MueG1sUEsBAi0AFAAGAAgAAAAhACJOJY3dAAAACQEAAA8A&#10;AAAAAAAAAAAAAAAA0AQAAGRycy9kb3ducmV2LnhtbFBLBQYAAAAABAAEAPMAAADaBQAAAAA=&#10;" stroked="f"/>
              </w:pict>
            </w:r>
            <w:r w:rsidR="00B602B3" w:rsidRPr="004266D6">
              <w:rPr>
                <w:rFonts w:hint="eastAsia"/>
              </w:rPr>
              <w:t>（</w:t>
            </w:r>
            <w:r w:rsidR="003611B2">
              <w:rPr>
                <w:rFonts w:hint="eastAsia"/>
              </w:rPr>
              <w:t>征求意见稿</w:t>
            </w:r>
            <w:r w:rsidR="00B602B3" w:rsidRPr="004266D6">
              <w:rPr>
                <w:rFonts w:hint="eastAsia"/>
              </w:rPr>
              <w:t>）</w:t>
            </w:r>
          </w:p>
        </w:tc>
      </w:tr>
      <w:tr w:rsidR="006307F7" w:rsidRPr="004266D6" w:rsidTr="00F233F6">
        <w:tc>
          <w:tcPr>
            <w:tcW w:w="9855" w:type="dxa"/>
            <w:tcBorders>
              <w:top w:val="nil"/>
              <w:left w:val="nil"/>
              <w:bottom w:val="nil"/>
              <w:right w:val="nil"/>
            </w:tcBorders>
            <w:shd w:val="clear" w:color="auto" w:fill="auto"/>
          </w:tcPr>
          <w:p w:rsidR="006307F7" w:rsidRPr="004266D6" w:rsidRDefault="00151D8E" w:rsidP="00253955">
            <w:pPr>
              <w:pStyle w:val="affff"/>
              <w:framePr w:wrap="around"/>
            </w:pPr>
            <w:r>
              <w:fldChar w:fldCharType="begin">
                <w:ffData>
                  <w:name w:val=""/>
                  <w:enabled/>
                  <w:calcOnExit w:val="0"/>
                  <w:textInput>
                    <w:default w:val="20240617"/>
                  </w:textInput>
                </w:ffData>
              </w:fldChar>
            </w:r>
            <w:r w:rsidR="00253955">
              <w:instrText xml:space="preserve"> FORMTEXT </w:instrText>
            </w:r>
            <w:r>
              <w:fldChar w:fldCharType="separate"/>
            </w:r>
            <w:r w:rsidR="00253955">
              <w:rPr>
                <w:noProof/>
              </w:rPr>
              <w:t>20240617</w:t>
            </w:r>
            <w:r>
              <w:fldChar w:fldCharType="end"/>
            </w:r>
          </w:p>
        </w:tc>
      </w:tr>
    </w:tbl>
    <w:p w:rsidR="006307F7" w:rsidRPr="004266D6" w:rsidRDefault="00151D8E" w:rsidP="00EF5422">
      <w:pPr>
        <w:pStyle w:val="affffff5"/>
        <w:framePr w:wrap="around" w:hAnchor="page" w:x="1666" w:y="14101"/>
      </w:pPr>
      <w:r w:rsidRPr="004266D6">
        <w:rPr>
          <w:rFonts w:ascii="黑体"/>
        </w:rPr>
        <w:fldChar w:fldCharType="begin">
          <w:ffData>
            <w:name w:val="FY"/>
            <w:enabled/>
            <w:calcOnExit w:val="0"/>
            <w:textInput>
              <w:default w:val="XXXX"/>
              <w:maxLength w:val="4"/>
            </w:textInput>
          </w:ffData>
        </w:fldChar>
      </w:r>
      <w:bookmarkStart w:id="7" w:name="FY"/>
      <w:r w:rsidR="00520D0C" w:rsidRPr="004266D6">
        <w:rPr>
          <w:rFonts w:ascii="黑体"/>
        </w:rPr>
        <w:instrText xml:space="preserve"> FORMTEXT </w:instrText>
      </w:r>
      <w:r w:rsidRPr="004266D6">
        <w:rPr>
          <w:rFonts w:ascii="黑体"/>
        </w:rPr>
      </w:r>
      <w:r w:rsidRPr="004266D6">
        <w:rPr>
          <w:rFonts w:ascii="黑体"/>
        </w:rPr>
        <w:fldChar w:fldCharType="separate"/>
      </w:r>
      <w:r w:rsidR="00520D0C" w:rsidRPr="004266D6">
        <w:rPr>
          <w:rFonts w:ascii="黑体"/>
          <w:noProof/>
        </w:rPr>
        <w:t>XXXX</w:t>
      </w:r>
      <w:r w:rsidRPr="004266D6">
        <w:rPr>
          <w:rFonts w:ascii="黑体"/>
        </w:rPr>
        <w:fldChar w:fldCharType="end"/>
      </w:r>
      <w:bookmarkEnd w:id="7"/>
      <w:r w:rsidR="006307F7" w:rsidRPr="004266D6">
        <w:rPr>
          <w:rFonts w:ascii="黑体"/>
        </w:rPr>
        <w:t>-</w:t>
      </w:r>
      <w:r w:rsidRPr="004266D6">
        <w:rPr>
          <w:rFonts w:ascii="黑体"/>
        </w:rPr>
        <w:fldChar w:fldCharType="begin">
          <w:ffData>
            <w:name w:val="FM"/>
            <w:enabled/>
            <w:calcOnExit w:val="0"/>
            <w:textInput>
              <w:default w:val="XX"/>
              <w:maxLength w:val="2"/>
            </w:textInput>
          </w:ffData>
        </w:fldChar>
      </w:r>
      <w:bookmarkStart w:id="8" w:name="FM"/>
      <w:r w:rsidR="006307F7" w:rsidRPr="004266D6">
        <w:rPr>
          <w:rFonts w:ascii="黑体"/>
        </w:rPr>
        <w:instrText xml:space="preserve"> FORMTEXT </w:instrText>
      </w:r>
      <w:r w:rsidRPr="004266D6">
        <w:rPr>
          <w:rFonts w:ascii="黑体"/>
        </w:rPr>
      </w:r>
      <w:r w:rsidRPr="004266D6">
        <w:rPr>
          <w:rFonts w:ascii="黑体"/>
        </w:rPr>
        <w:fldChar w:fldCharType="separate"/>
      </w:r>
      <w:r w:rsidR="006307F7" w:rsidRPr="004266D6">
        <w:rPr>
          <w:rFonts w:ascii="黑体"/>
          <w:noProof/>
        </w:rPr>
        <w:t>XX</w:t>
      </w:r>
      <w:r w:rsidRPr="004266D6">
        <w:rPr>
          <w:rFonts w:ascii="黑体"/>
        </w:rPr>
        <w:fldChar w:fldCharType="end"/>
      </w:r>
      <w:bookmarkEnd w:id="8"/>
      <w:r w:rsidR="006307F7" w:rsidRPr="004266D6">
        <w:rPr>
          <w:rFonts w:ascii="黑体"/>
        </w:rPr>
        <w:t>-</w:t>
      </w:r>
      <w:r w:rsidRPr="004266D6">
        <w:rPr>
          <w:rFonts w:ascii="黑体"/>
        </w:rPr>
        <w:fldChar w:fldCharType="begin">
          <w:ffData>
            <w:name w:val="FD"/>
            <w:enabled/>
            <w:calcOnExit w:val="0"/>
            <w:textInput>
              <w:default w:val="XX"/>
              <w:maxLength w:val="2"/>
            </w:textInput>
          </w:ffData>
        </w:fldChar>
      </w:r>
      <w:bookmarkStart w:id="9" w:name="FD"/>
      <w:r w:rsidR="006307F7" w:rsidRPr="004266D6">
        <w:rPr>
          <w:rFonts w:ascii="黑体"/>
        </w:rPr>
        <w:instrText xml:space="preserve"> FORMTEXT </w:instrText>
      </w:r>
      <w:r w:rsidRPr="004266D6">
        <w:rPr>
          <w:rFonts w:ascii="黑体"/>
        </w:rPr>
      </w:r>
      <w:r w:rsidRPr="004266D6">
        <w:rPr>
          <w:rFonts w:ascii="黑体"/>
        </w:rPr>
        <w:fldChar w:fldCharType="separate"/>
      </w:r>
      <w:r w:rsidR="006307F7" w:rsidRPr="004266D6">
        <w:rPr>
          <w:rFonts w:ascii="黑体"/>
          <w:noProof/>
        </w:rPr>
        <w:t>XX</w:t>
      </w:r>
      <w:r w:rsidRPr="004266D6">
        <w:rPr>
          <w:rFonts w:ascii="黑体"/>
        </w:rPr>
        <w:fldChar w:fldCharType="end"/>
      </w:r>
      <w:bookmarkEnd w:id="9"/>
      <w:r w:rsidR="006307F7" w:rsidRPr="004266D6">
        <w:rPr>
          <w:rFonts w:hint="eastAsia"/>
        </w:rPr>
        <w:t>发布</w:t>
      </w:r>
      <w:r>
        <w:rPr>
          <w:noProof/>
        </w:rPr>
        <w:pict>
          <v:line id="Line 10" o:spid="_x0000_s1083" style="position:absolute;z-index:251653120;visibility:visible;mso-position-horizontal-relative:text;mso-position-vertical-relative:page" from="-27.05pt,728.5pt" to="454.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gyEw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AHW&#10;uDITAgAAKgQAAA4AAAAAAAAAAAAAAAAALgIAAGRycy9lMm9Eb2MueG1sUEsBAi0AFAAGAAgAAAAh&#10;ABFEnfbdAAAACwEAAA8AAAAAAAAAAAAAAAAAbQQAAGRycy9kb3ducmV2LnhtbFBLBQYAAAAABAAE&#10;APMAAAB3BQAAAAA=&#10;">
            <w10:wrap anchory="page"/>
            <w10:anchorlock/>
          </v:line>
        </w:pict>
      </w:r>
    </w:p>
    <w:p w:rsidR="006307F7" w:rsidRPr="004266D6" w:rsidRDefault="00151D8E" w:rsidP="00EF5422">
      <w:pPr>
        <w:pStyle w:val="affffff6"/>
        <w:framePr w:wrap="around" w:hAnchor="page" w:x="6256" w:y="14071"/>
      </w:pPr>
      <w:r w:rsidRPr="004266D6">
        <w:rPr>
          <w:rFonts w:ascii="黑体"/>
        </w:rPr>
        <w:fldChar w:fldCharType="begin">
          <w:ffData>
            <w:name w:val="SY"/>
            <w:enabled/>
            <w:calcOnExit w:val="0"/>
            <w:textInput>
              <w:default w:val="XXXX"/>
              <w:maxLength w:val="4"/>
            </w:textInput>
          </w:ffData>
        </w:fldChar>
      </w:r>
      <w:bookmarkStart w:id="10" w:name="SY"/>
      <w:r w:rsidR="006307F7" w:rsidRPr="004266D6">
        <w:rPr>
          <w:rFonts w:ascii="黑体"/>
        </w:rPr>
        <w:instrText xml:space="preserve"> FORMTEXT </w:instrText>
      </w:r>
      <w:r w:rsidRPr="004266D6">
        <w:rPr>
          <w:rFonts w:ascii="黑体"/>
        </w:rPr>
      </w:r>
      <w:r w:rsidRPr="004266D6">
        <w:rPr>
          <w:rFonts w:ascii="黑体"/>
        </w:rPr>
        <w:fldChar w:fldCharType="separate"/>
      </w:r>
      <w:r w:rsidR="006307F7" w:rsidRPr="004266D6">
        <w:rPr>
          <w:rFonts w:ascii="黑体"/>
          <w:noProof/>
        </w:rPr>
        <w:t>XXXX</w:t>
      </w:r>
      <w:r w:rsidRPr="004266D6">
        <w:rPr>
          <w:rFonts w:ascii="黑体"/>
        </w:rPr>
        <w:fldChar w:fldCharType="end"/>
      </w:r>
      <w:bookmarkEnd w:id="10"/>
      <w:r w:rsidR="006307F7" w:rsidRPr="004266D6">
        <w:rPr>
          <w:rFonts w:ascii="黑体"/>
        </w:rPr>
        <w:t>-</w:t>
      </w:r>
      <w:r w:rsidRPr="004266D6">
        <w:rPr>
          <w:rFonts w:ascii="黑体"/>
        </w:rPr>
        <w:fldChar w:fldCharType="begin">
          <w:ffData>
            <w:name w:val="SM"/>
            <w:enabled/>
            <w:calcOnExit w:val="0"/>
            <w:textInput>
              <w:default w:val="XX"/>
              <w:maxLength w:val="2"/>
            </w:textInput>
          </w:ffData>
        </w:fldChar>
      </w:r>
      <w:bookmarkStart w:id="11" w:name="SM"/>
      <w:r w:rsidR="006307F7" w:rsidRPr="004266D6">
        <w:rPr>
          <w:rFonts w:ascii="黑体"/>
        </w:rPr>
        <w:instrText xml:space="preserve"> FORMTEXT </w:instrText>
      </w:r>
      <w:r w:rsidRPr="004266D6">
        <w:rPr>
          <w:rFonts w:ascii="黑体"/>
        </w:rPr>
      </w:r>
      <w:r w:rsidRPr="004266D6">
        <w:rPr>
          <w:rFonts w:ascii="黑体"/>
        </w:rPr>
        <w:fldChar w:fldCharType="separate"/>
      </w:r>
      <w:r w:rsidR="006307F7" w:rsidRPr="004266D6">
        <w:rPr>
          <w:rFonts w:ascii="黑体"/>
          <w:noProof/>
        </w:rPr>
        <w:t>XX</w:t>
      </w:r>
      <w:r w:rsidRPr="004266D6">
        <w:rPr>
          <w:rFonts w:ascii="黑体"/>
        </w:rPr>
        <w:fldChar w:fldCharType="end"/>
      </w:r>
      <w:bookmarkEnd w:id="11"/>
      <w:r w:rsidR="006307F7" w:rsidRPr="004266D6">
        <w:rPr>
          <w:rFonts w:ascii="黑体"/>
        </w:rPr>
        <w:t>-</w:t>
      </w:r>
      <w:r w:rsidRPr="004266D6">
        <w:rPr>
          <w:rFonts w:ascii="黑体"/>
        </w:rPr>
        <w:fldChar w:fldCharType="begin">
          <w:ffData>
            <w:name w:val="SD"/>
            <w:enabled/>
            <w:calcOnExit w:val="0"/>
            <w:textInput>
              <w:default w:val="XX"/>
              <w:maxLength w:val="2"/>
            </w:textInput>
          </w:ffData>
        </w:fldChar>
      </w:r>
      <w:bookmarkStart w:id="12" w:name="SD"/>
      <w:r w:rsidR="006307F7" w:rsidRPr="004266D6">
        <w:rPr>
          <w:rFonts w:ascii="黑体"/>
        </w:rPr>
        <w:instrText xml:space="preserve"> FORMTEXT </w:instrText>
      </w:r>
      <w:r w:rsidRPr="004266D6">
        <w:rPr>
          <w:rFonts w:ascii="黑体"/>
        </w:rPr>
      </w:r>
      <w:r w:rsidRPr="004266D6">
        <w:rPr>
          <w:rFonts w:ascii="黑体"/>
        </w:rPr>
        <w:fldChar w:fldCharType="separate"/>
      </w:r>
      <w:r w:rsidR="006307F7" w:rsidRPr="004266D6">
        <w:rPr>
          <w:rFonts w:ascii="黑体"/>
          <w:noProof/>
        </w:rPr>
        <w:t>XX</w:t>
      </w:r>
      <w:r w:rsidRPr="004266D6">
        <w:rPr>
          <w:rFonts w:ascii="黑体"/>
        </w:rPr>
        <w:fldChar w:fldCharType="end"/>
      </w:r>
      <w:bookmarkEnd w:id="12"/>
      <w:r w:rsidR="006307F7" w:rsidRPr="004266D6">
        <w:rPr>
          <w:rFonts w:hint="eastAsia"/>
        </w:rPr>
        <w:t>实施</w:t>
      </w:r>
    </w:p>
    <w:p w:rsidR="006307F7" w:rsidRPr="004266D6" w:rsidRDefault="006307F7" w:rsidP="006307F7">
      <w:pPr>
        <w:pStyle w:val="afff8"/>
        <w:framePr w:wrap="around"/>
      </w:pPr>
    </w:p>
    <w:p w:rsidR="006307F7" w:rsidRPr="004266D6" w:rsidRDefault="00151D8E" w:rsidP="006307F7">
      <w:pPr>
        <w:pStyle w:val="aff6"/>
        <w:sectPr w:rsidR="006307F7" w:rsidRPr="004266D6" w:rsidSect="006307F7">
          <w:pgSz w:w="11906" w:h="16838" w:code="9"/>
          <w:pgMar w:top="567" w:right="850" w:bottom="1134" w:left="1418" w:header="0" w:footer="0" w:gutter="0"/>
          <w:pgNumType w:start="1"/>
          <w:cols w:space="425"/>
          <w:docGrid w:type="lines" w:linePitch="312"/>
        </w:sectPr>
      </w:pPr>
      <w:r>
        <w:pict>
          <v:group id="_x0000_s1087" style="position:absolute;left:0;text-align:left;margin-left:36.15pt;margin-top:717pt;width:413pt;height:48.95pt;z-index:251685888" coordorigin="1878,2730" coordsize="8260,979">
            <v:rect id="_x0000_s1088" style="position:absolute;left:1878;top:2730;width:7073;height:979" stroked="f">
              <v:textbox style="mso-next-textbox:#_x0000_s1088">
                <w:txbxContent>
                  <w:p w:rsidR="005D5241" w:rsidRPr="00EF5769" w:rsidRDefault="005D5241" w:rsidP="004C141D">
                    <w:pPr>
                      <w:spacing w:line="440" w:lineRule="exact"/>
                      <w:jc w:val="distribute"/>
                      <w:rPr>
                        <w:rFonts w:ascii="仿宋" w:eastAsia="仿宋" w:hAnsi="仿宋"/>
                        <w:b/>
                        <w:sz w:val="44"/>
                        <w:szCs w:val="44"/>
                      </w:rPr>
                    </w:pPr>
                    <w:r w:rsidRPr="00EF5769">
                      <w:rPr>
                        <w:rFonts w:ascii="仿宋" w:eastAsia="仿宋" w:hAnsi="仿宋" w:hint="eastAsia"/>
                        <w:b/>
                        <w:sz w:val="44"/>
                        <w:szCs w:val="44"/>
                      </w:rPr>
                      <w:t>国 家 市 场 监 督 管 理 总 局</w:t>
                    </w:r>
                  </w:p>
                  <w:p w:rsidR="005D5241" w:rsidRPr="00EF5769" w:rsidRDefault="005D5241" w:rsidP="004C141D">
                    <w:pPr>
                      <w:spacing w:line="440" w:lineRule="exact"/>
                      <w:jc w:val="distribute"/>
                      <w:rPr>
                        <w:rFonts w:ascii="仿宋" w:eastAsia="仿宋" w:hAnsi="仿宋"/>
                      </w:rPr>
                    </w:pPr>
                    <w:r w:rsidRPr="00EF5769">
                      <w:rPr>
                        <w:rFonts w:ascii="仿宋" w:eastAsia="仿宋" w:hAnsi="仿宋" w:hint="eastAsia"/>
                        <w:b/>
                        <w:sz w:val="44"/>
                        <w:szCs w:val="44"/>
                      </w:rPr>
                      <w:t>国家标准化管理委员会</w:t>
                    </w:r>
                  </w:p>
                </w:txbxContent>
              </v:textbox>
            </v:rect>
            <v:rect id="_x0000_s1089" style="position:absolute;left:8951;top:2730;width:1187;height:979;v-text-anchor:middle" stroked="f">
              <v:textbox style="mso-next-textbox:#_x0000_s1089">
                <w:txbxContent>
                  <w:p w:rsidR="005D5241" w:rsidRPr="00EF5769" w:rsidRDefault="005D5241" w:rsidP="004C141D">
                    <w:pPr>
                      <w:jc w:val="center"/>
                      <w:rPr>
                        <w:rFonts w:ascii="Arial" w:eastAsia="仿宋" w:hAnsi="Arial" w:cs="Arial"/>
                        <w:sz w:val="44"/>
                        <w:szCs w:val="44"/>
                      </w:rPr>
                    </w:pPr>
                    <w:r w:rsidRPr="00EF5769">
                      <w:rPr>
                        <w:rFonts w:ascii="Arial" w:eastAsia="仿宋" w:hAnsi="仿宋" w:cs="Arial"/>
                        <w:sz w:val="44"/>
                        <w:szCs w:val="44"/>
                      </w:rPr>
                      <w:t>发布</w:t>
                    </w:r>
                  </w:p>
                </w:txbxContent>
              </v:textbox>
            </v:rect>
          </v:group>
        </w:pict>
      </w:r>
      <w:r>
        <w:pict>
          <v:line id="Line 11" o:spid="_x0000_s1082" style="position:absolute;left:0;text-align:left;z-index:251654144;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ydFAIAACo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QiBcnRQCAAAqBAAADgAAAAAAAAAAAAAAAAAuAgAAZHJzL2Uyb0RvYy54bWxQSwECLQAUAAYACAAA&#10;ACEAY+5MN94AAAAJAQAADwAAAAAAAAAAAAAAAABuBAAAZHJzL2Rvd25yZXYueG1sUEsFBgAAAAAE&#10;AAQA8wAAAHkFAAAAAA==&#10;"/>
        </w:pict>
      </w:r>
    </w:p>
    <w:p w:rsidR="00786B8C" w:rsidRPr="00786B8C" w:rsidRDefault="00786B8C" w:rsidP="00786B8C">
      <w:pPr>
        <w:pStyle w:val="aff9"/>
        <w:rPr>
          <w:rFonts w:hint="eastAsia"/>
        </w:rPr>
      </w:pPr>
      <w:bookmarkStart w:id="13" w:name="_Toc25237740"/>
      <w:bookmarkStart w:id="14" w:name="_Toc25243538"/>
      <w:bookmarkStart w:id="15" w:name="_Toc25243599"/>
      <w:bookmarkStart w:id="16" w:name="_Toc25243659"/>
      <w:bookmarkStart w:id="17" w:name="_Toc25243718"/>
      <w:bookmarkStart w:id="18" w:name="_Toc25243776"/>
      <w:bookmarkStart w:id="19" w:name="_Toc69735288"/>
      <w:bookmarkStart w:id="20" w:name="_Toc69735363"/>
      <w:bookmarkStart w:id="21" w:name="_Toc84500025"/>
      <w:bookmarkStart w:id="22" w:name="_Toc162801683"/>
      <w:bookmarkStart w:id="23" w:name="_Toc168950324"/>
      <w:bookmarkStart w:id="24" w:name="_Toc169561145"/>
      <w:r w:rsidRPr="00786B8C">
        <w:rPr>
          <w:rFonts w:hint="eastAsia"/>
        </w:rPr>
        <w:lastRenderedPageBreak/>
        <w:t>目</w:t>
      </w:r>
      <w:bookmarkStart w:id="25" w:name="BKML"/>
      <w:r w:rsidRPr="00786B8C">
        <w:rPr>
          <w:rFonts w:ascii="MS Mincho" w:eastAsia="MS Mincho" w:hAnsi="MS Mincho" w:cs="MS Mincho" w:hint="eastAsia"/>
        </w:rPr>
        <w:t> </w:t>
      </w:r>
      <w:r w:rsidRPr="00786B8C">
        <w:rPr>
          <w:rFonts w:ascii="MS Mincho" w:eastAsia="MS Mincho" w:hAnsi="MS Mincho" w:cs="MS Mincho" w:hint="eastAsia"/>
        </w:rPr>
        <w:t> </w:t>
      </w:r>
      <w:r w:rsidRPr="00786B8C">
        <w:rPr>
          <w:rFonts w:hint="eastAsia"/>
        </w:rPr>
        <w:t>次</w:t>
      </w:r>
      <w:bookmarkEnd w:id="25"/>
    </w:p>
    <w:p w:rsidR="00786B8C" w:rsidRPr="00786B8C" w:rsidRDefault="00786B8C" w:rsidP="00786B8C">
      <w:pPr>
        <w:pStyle w:val="11"/>
        <w:spacing w:before="78" w:after="78"/>
        <w:rPr>
          <w:rFonts w:asciiTheme="minorHAnsi" w:eastAsiaTheme="minorEastAsia" w:hAnsiTheme="minorHAnsi" w:cstheme="minorBidi"/>
          <w:noProof/>
          <w:szCs w:val="22"/>
        </w:rPr>
      </w:pPr>
      <w:r w:rsidRPr="00786B8C">
        <w:fldChar w:fldCharType="begin" w:fldLock="1"/>
      </w:r>
      <w:r w:rsidRPr="00786B8C">
        <w:instrText xml:space="preserve"> </w:instrText>
      </w:r>
      <w:r w:rsidRPr="00786B8C">
        <w:rPr>
          <w:rFonts w:hint="eastAsia"/>
        </w:rPr>
        <w:instrText>TOC \h \z \t"前言、引言标题,1,参考文献、索引标题,1,章标题,1,参考文献,1,附录标识,1,一级条标题, 3" \* MERGEFORMAT</w:instrText>
      </w:r>
      <w:r w:rsidRPr="00786B8C">
        <w:instrText xml:space="preserve"> </w:instrText>
      </w:r>
      <w:r w:rsidRPr="00786B8C">
        <w:fldChar w:fldCharType="separate"/>
      </w:r>
      <w:hyperlink w:anchor="_Toc170118245" w:history="1">
        <w:r w:rsidRPr="00786B8C">
          <w:rPr>
            <w:rStyle w:val="afff6"/>
          </w:rPr>
          <w:t>1</w:t>
        </w:r>
        <w:r>
          <w:rPr>
            <w:rStyle w:val="afff6"/>
            <w:rFonts w:hint="eastAsia"/>
          </w:rPr>
          <w:t xml:space="preserve">　</w:t>
        </w:r>
        <w:r w:rsidRPr="00786B8C">
          <w:rPr>
            <w:rStyle w:val="afff6"/>
            <w:rFonts w:hint="eastAsia"/>
          </w:rPr>
          <w:t>范围</w:t>
        </w:r>
        <w:r w:rsidRPr="00786B8C">
          <w:rPr>
            <w:noProof/>
            <w:webHidden/>
          </w:rPr>
          <w:tab/>
        </w:r>
        <w:r w:rsidRPr="00786B8C">
          <w:rPr>
            <w:noProof/>
            <w:webHidden/>
          </w:rPr>
          <w:fldChar w:fldCharType="begin" w:fldLock="1"/>
        </w:r>
        <w:r w:rsidRPr="00786B8C">
          <w:rPr>
            <w:noProof/>
            <w:webHidden/>
          </w:rPr>
          <w:instrText xml:space="preserve"> PAGEREF _Toc170118245 \h </w:instrText>
        </w:r>
        <w:r w:rsidRPr="00786B8C">
          <w:rPr>
            <w:noProof/>
            <w:webHidden/>
          </w:rPr>
        </w:r>
        <w:r w:rsidRPr="00786B8C">
          <w:rPr>
            <w:noProof/>
            <w:webHidden/>
          </w:rPr>
          <w:fldChar w:fldCharType="separate"/>
        </w:r>
        <w:r w:rsidRPr="00786B8C">
          <w:rPr>
            <w:noProof/>
            <w:webHidden/>
          </w:rPr>
          <w:t>1</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246" w:history="1">
        <w:r w:rsidRPr="00786B8C">
          <w:rPr>
            <w:rStyle w:val="afff6"/>
          </w:rPr>
          <w:t>2</w:t>
        </w:r>
        <w:r>
          <w:rPr>
            <w:rStyle w:val="afff6"/>
            <w:rFonts w:hint="eastAsia"/>
          </w:rPr>
          <w:t xml:space="preserve">　</w:t>
        </w:r>
        <w:r w:rsidRPr="00786B8C">
          <w:rPr>
            <w:rStyle w:val="afff6"/>
            <w:rFonts w:hint="eastAsia"/>
          </w:rPr>
          <w:t>规范性引用文件</w:t>
        </w:r>
        <w:r w:rsidRPr="00786B8C">
          <w:rPr>
            <w:noProof/>
            <w:webHidden/>
          </w:rPr>
          <w:tab/>
        </w:r>
        <w:r w:rsidRPr="00786B8C">
          <w:rPr>
            <w:noProof/>
            <w:webHidden/>
          </w:rPr>
          <w:fldChar w:fldCharType="begin" w:fldLock="1"/>
        </w:r>
        <w:r w:rsidRPr="00786B8C">
          <w:rPr>
            <w:noProof/>
            <w:webHidden/>
          </w:rPr>
          <w:instrText xml:space="preserve"> PAGEREF _Toc170118246 \h </w:instrText>
        </w:r>
        <w:r w:rsidRPr="00786B8C">
          <w:rPr>
            <w:noProof/>
            <w:webHidden/>
          </w:rPr>
        </w:r>
        <w:r w:rsidRPr="00786B8C">
          <w:rPr>
            <w:noProof/>
            <w:webHidden/>
          </w:rPr>
          <w:fldChar w:fldCharType="separate"/>
        </w:r>
        <w:r w:rsidRPr="00786B8C">
          <w:rPr>
            <w:noProof/>
            <w:webHidden/>
          </w:rPr>
          <w:t>1</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247" w:history="1">
        <w:r w:rsidRPr="00786B8C">
          <w:rPr>
            <w:rStyle w:val="afff6"/>
          </w:rPr>
          <w:t>3</w:t>
        </w:r>
        <w:r>
          <w:rPr>
            <w:rStyle w:val="afff6"/>
            <w:rFonts w:hint="eastAsia"/>
          </w:rPr>
          <w:t xml:space="preserve">　</w:t>
        </w:r>
        <w:r w:rsidRPr="00786B8C">
          <w:rPr>
            <w:rStyle w:val="afff6"/>
            <w:rFonts w:hint="eastAsia"/>
          </w:rPr>
          <w:t>术语和定义</w:t>
        </w:r>
        <w:r w:rsidRPr="00786B8C">
          <w:rPr>
            <w:noProof/>
            <w:webHidden/>
          </w:rPr>
          <w:tab/>
        </w:r>
        <w:r w:rsidRPr="00786B8C">
          <w:rPr>
            <w:noProof/>
            <w:webHidden/>
          </w:rPr>
          <w:fldChar w:fldCharType="begin" w:fldLock="1"/>
        </w:r>
        <w:r w:rsidRPr="00786B8C">
          <w:rPr>
            <w:noProof/>
            <w:webHidden/>
          </w:rPr>
          <w:instrText xml:space="preserve"> PAGEREF _Toc170118247 \h </w:instrText>
        </w:r>
        <w:r w:rsidRPr="00786B8C">
          <w:rPr>
            <w:noProof/>
            <w:webHidden/>
          </w:rPr>
        </w:r>
        <w:r w:rsidRPr="00786B8C">
          <w:rPr>
            <w:noProof/>
            <w:webHidden/>
          </w:rPr>
          <w:fldChar w:fldCharType="separate"/>
        </w:r>
        <w:r w:rsidRPr="00786B8C">
          <w:rPr>
            <w:noProof/>
            <w:webHidden/>
          </w:rPr>
          <w:t>3</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256" w:history="1">
        <w:r w:rsidRPr="00786B8C">
          <w:rPr>
            <w:rStyle w:val="afff6"/>
          </w:rPr>
          <w:t>4</w:t>
        </w:r>
        <w:r>
          <w:rPr>
            <w:rStyle w:val="afff6"/>
            <w:rFonts w:hint="eastAsia"/>
          </w:rPr>
          <w:t xml:space="preserve">　</w:t>
        </w:r>
        <w:r w:rsidRPr="00786B8C">
          <w:rPr>
            <w:rStyle w:val="afff6"/>
            <w:rFonts w:hint="eastAsia"/>
          </w:rPr>
          <w:t>分类、代号和型号</w:t>
        </w:r>
        <w:r w:rsidRPr="00786B8C">
          <w:rPr>
            <w:noProof/>
            <w:webHidden/>
          </w:rPr>
          <w:tab/>
        </w:r>
        <w:r w:rsidRPr="00786B8C">
          <w:rPr>
            <w:noProof/>
            <w:webHidden/>
          </w:rPr>
          <w:fldChar w:fldCharType="begin" w:fldLock="1"/>
        </w:r>
        <w:r w:rsidRPr="00786B8C">
          <w:rPr>
            <w:noProof/>
            <w:webHidden/>
          </w:rPr>
          <w:instrText xml:space="preserve"> PAGEREF _Toc170118256 \h </w:instrText>
        </w:r>
        <w:r w:rsidRPr="00786B8C">
          <w:rPr>
            <w:noProof/>
            <w:webHidden/>
          </w:rPr>
        </w:r>
        <w:r w:rsidRPr="00786B8C">
          <w:rPr>
            <w:noProof/>
            <w:webHidden/>
          </w:rPr>
          <w:fldChar w:fldCharType="separate"/>
        </w:r>
        <w:r w:rsidRPr="00786B8C">
          <w:rPr>
            <w:noProof/>
            <w:webHidden/>
          </w:rPr>
          <w:t>4</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257" w:history="1">
        <w:r w:rsidRPr="00786B8C">
          <w:rPr>
            <w:rStyle w:val="afff6"/>
          </w:rPr>
          <w:t>5</w:t>
        </w:r>
        <w:r>
          <w:rPr>
            <w:rStyle w:val="afff6"/>
            <w:rFonts w:hint="eastAsia"/>
          </w:rPr>
          <w:t xml:space="preserve">　</w:t>
        </w:r>
        <w:r w:rsidRPr="00786B8C">
          <w:rPr>
            <w:rStyle w:val="afff6"/>
            <w:rFonts w:hint="eastAsia"/>
          </w:rPr>
          <w:t>结构和材料</w:t>
        </w:r>
        <w:r w:rsidRPr="00786B8C">
          <w:rPr>
            <w:noProof/>
            <w:webHidden/>
          </w:rPr>
          <w:tab/>
        </w:r>
        <w:r w:rsidRPr="00786B8C">
          <w:rPr>
            <w:noProof/>
            <w:webHidden/>
          </w:rPr>
          <w:fldChar w:fldCharType="begin" w:fldLock="1"/>
        </w:r>
        <w:r w:rsidRPr="00786B8C">
          <w:rPr>
            <w:noProof/>
            <w:webHidden/>
          </w:rPr>
          <w:instrText xml:space="preserve"> PAGEREF _Toc170118257 \h </w:instrText>
        </w:r>
        <w:r w:rsidRPr="00786B8C">
          <w:rPr>
            <w:noProof/>
            <w:webHidden/>
          </w:rPr>
        </w:r>
        <w:r w:rsidRPr="00786B8C">
          <w:rPr>
            <w:noProof/>
            <w:webHidden/>
          </w:rPr>
          <w:fldChar w:fldCharType="separate"/>
        </w:r>
        <w:r w:rsidRPr="00786B8C">
          <w:rPr>
            <w:noProof/>
            <w:webHidden/>
          </w:rPr>
          <w:t>6</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58" w:history="1">
        <w:r w:rsidRPr="00786B8C">
          <w:rPr>
            <w:rStyle w:val="afff6"/>
          </w:rPr>
          <w:t>5.1</w:t>
        </w:r>
        <w:r>
          <w:rPr>
            <w:rStyle w:val="afff6"/>
            <w:rFonts w:hint="eastAsia"/>
          </w:rPr>
          <w:t xml:space="preserve">　</w:t>
        </w:r>
        <w:r w:rsidRPr="00786B8C">
          <w:rPr>
            <w:rStyle w:val="afff6"/>
            <w:rFonts w:hint="eastAsia"/>
          </w:rPr>
          <w:t>一般要求</w:t>
        </w:r>
        <w:r w:rsidRPr="00786B8C">
          <w:rPr>
            <w:noProof/>
            <w:webHidden/>
          </w:rPr>
          <w:tab/>
        </w:r>
        <w:r w:rsidRPr="00786B8C">
          <w:rPr>
            <w:noProof/>
            <w:webHidden/>
          </w:rPr>
          <w:fldChar w:fldCharType="begin" w:fldLock="1"/>
        </w:r>
        <w:r w:rsidRPr="00786B8C">
          <w:rPr>
            <w:noProof/>
            <w:webHidden/>
          </w:rPr>
          <w:instrText xml:space="preserve"> PAGEREF _Toc170118258 \h </w:instrText>
        </w:r>
        <w:r w:rsidRPr="00786B8C">
          <w:rPr>
            <w:noProof/>
            <w:webHidden/>
          </w:rPr>
        </w:r>
        <w:r w:rsidRPr="00786B8C">
          <w:rPr>
            <w:noProof/>
            <w:webHidden/>
          </w:rPr>
          <w:fldChar w:fldCharType="separate"/>
        </w:r>
        <w:r w:rsidRPr="00786B8C">
          <w:rPr>
            <w:noProof/>
            <w:webHidden/>
          </w:rPr>
          <w:t>6</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59" w:history="1">
        <w:r w:rsidRPr="00786B8C">
          <w:rPr>
            <w:rStyle w:val="afff6"/>
          </w:rPr>
          <w:t>5.2</w:t>
        </w:r>
        <w:r>
          <w:rPr>
            <w:rStyle w:val="afff6"/>
            <w:rFonts w:hint="eastAsia"/>
          </w:rPr>
          <w:t xml:space="preserve">　</w:t>
        </w:r>
        <w:r w:rsidRPr="00786B8C">
          <w:rPr>
            <w:rStyle w:val="afff6"/>
            <w:rFonts w:hint="eastAsia"/>
          </w:rPr>
          <w:t>箱体和底座</w:t>
        </w:r>
        <w:r w:rsidRPr="00786B8C">
          <w:rPr>
            <w:noProof/>
            <w:webHidden/>
          </w:rPr>
          <w:tab/>
        </w:r>
        <w:r w:rsidRPr="00786B8C">
          <w:rPr>
            <w:noProof/>
            <w:webHidden/>
          </w:rPr>
          <w:fldChar w:fldCharType="begin" w:fldLock="1"/>
        </w:r>
        <w:r w:rsidRPr="00786B8C">
          <w:rPr>
            <w:noProof/>
            <w:webHidden/>
          </w:rPr>
          <w:instrText xml:space="preserve"> PAGEREF _Toc170118259 \h </w:instrText>
        </w:r>
        <w:r w:rsidRPr="00786B8C">
          <w:rPr>
            <w:noProof/>
            <w:webHidden/>
          </w:rPr>
        </w:r>
        <w:r w:rsidRPr="00786B8C">
          <w:rPr>
            <w:noProof/>
            <w:webHidden/>
          </w:rPr>
          <w:fldChar w:fldCharType="separate"/>
        </w:r>
        <w:r w:rsidRPr="00786B8C">
          <w:rPr>
            <w:noProof/>
            <w:webHidden/>
          </w:rPr>
          <w:t>7</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0" w:history="1">
        <w:r w:rsidRPr="00786B8C">
          <w:rPr>
            <w:rStyle w:val="afff6"/>
          </w:rPr>
          <w:t>5.3</w:t>
        </w:r>
        <w:r>
          <w:rPr>
            <w:rStyle w:val="afff6"/>
          </w:rPr>
          <w:t xml:space="preserve">　</w:t>
        </w:r>
        <w:r w:rsidRPr="00786B8C">
          <w:rPr>
            <w:rStyle w:val="afff6"/>
          </w:rPr>
          <w:t>CNG</w:t>
        </w:r>
        <w:r w:rsidRPr="00786B8C">
          <w:rPr>
            <w:rStyle w:val="afff6"/>
            <w:rFonts w:hint="eastAsia"/>
          </w:rPr>
          <w:t>储存设备</w:t>
        </w:r>
        <w:r w:rsidRPr="00786B8C">
          <w:rPr>
            <w:noProof/>
            <w:webHidden/>
          </w:rPr>
          <w:tab/>
        </w:r>
        <w:r w:rsidRPr="00786B8C">
          <w:rPr>
            <w:noProof/>
            <w:webHidden/>
          </w:rPr>
          <w:fldChar w:fldCharType="begin" w:fldLock="1"/>
        </w:r>
        <w:r w:rsidRPr="00786B8C">
          <w:rPr>
            <w:noProof/>
            <w:webHidden/>
          </w:rPr>
          <w:instrText xml:space="preserve"> PAGEREF _Toc170118260 \h </w:instrText>
        </w:r>
        <w:r w:rsidRPr="00786B8C">
          <w:rPr>
            <w:noProof/>
            <w:webHidden/>
          </w:rPr>
        </w:r>
        <w:r w:rsidRPr="00786B8C">
          <w:rPr>
            <w:noProof/>
            <w:webHidden/>
          </w:rPr>
          <w:fldChar w:fldCharType="separate"/>
        </w:r>
        <w:r w:rsidRPr="00786B8C">
          <w:rPr>
            <w:noProof/>
            <w:webHidden/>
          </w:rPr>
          <w:t>8</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1" w:history="1">
        <w:r w:rsidRPr="00786B8C">
          <w:rPr>
            <w:rStyle w:val="afff6"/>
          </w:rPr>
          <w:t>5.4</w:t>
        </w:r>
        <w:r>
          <w:rPr>
            <w:rStyle w:val="afff6"/>
            <w:rFonts w:hint="eastAsia"/>
          </w:rPr>
          <w:t xml:space="preserve">　</w:t>
        </w:r>
        <w:r w:rsidRPr="00786B8C">
          <w:rPr>
            <w:rStyle w:val="afff6"/>
            <w:rFonts w:hint="eastAsia"/>
          </w:rPr>
          <w:t>管道组成件</w:t>
        </w:r>
        <w:r w:rsidRPr="00786B8C">
          <w:rPr>
            <w:noProof/>
            <w:webHidden/>
          </w:rPr>
          <w:tab/>
        </w:r>
        <w:r w:rsidRPr="00786B8C">
          <w:rPr>
            <w:noProof/>
            <w:webHidden/>
          </w:rPr>
          <w:fldChar w:fldCharType="begin" w:fldLock="1"/>
        </w:r>
        <w:r w:rsidRPr="00786B8C">
          <w:rPr>
            <w:noProof/>
            <w:webHidden/>
          </w:rPr>
          <w:instrText xml:space="preserve"> PAGEREF _Toc170118261 \h </w:instrText>
        </w:r>
        <w:r w:rsidRPr="00786B8C">
          <w:rPr>
            <w:noProof/>
            <w:webHidden/>
          </w:rPr>
        </w:r>
        <w:r w:rsidRPr="00786B8C">
          <w:rPr>
            <w:noProof/>
            <w:webHidden/>
          </w:rPr>
          <w:fldChar w:fldCharType="separate"/>
        </w:r>
        <w:r w:rsidRPr="00786B8C">
          <w:rPr>
            <w:noProof/>
            <w:webHidden/>
          </w:rPr>
          <w:t>8</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2" w:history="1">
        <w:r w:rsidRPr="00786B8C">
          <w:rPr>
            <w:rStyle w:val="afff6"/>
          </w:rPr>
          <w:t>5.5</w:t>
        </w:r>
        <w:r>
          <w:rPr>
            <w:rStyle w:val="afff6"/>
            <w:rFonts w:hint="eastAsia"/>
          </w:rPr>
          <w:t xml:space="preserve">　</w:t>
        </w:r>
        <w:r w:rsidRPr="00786B8C">
          <w:rPr>
            <w:rStyle w:val="afff6"/>
            <w:rFonts w:hint="eastAsia"/>
          </w:rPr>
          <w:t>焊接</w:t>
        </w:r>
        <w:r w:rsidRPr="00786B8C">
          <w:rPr>
            <w:noProof/>
            <w:webHidden/>
          </w:rPr>
          <w:tab/>
        </w:r>
        <w:r w:rsidRPr="00786B8C">
          <w:rPr>
            <w:noProof/>
            <w:webHidden/>
          </w:rPr>
          <w:fldChar w:fldCharType="begin" w:fldLock="1"/>
        </w:r>
        <w:r w:rsidRPr="00786B8C">
          <w:rPr>
            <w:noProof/>
            <w:webHidden/>
          </w:rPr>
          <w:instrText xml:space="preserve"> PAGEREF _Toc170118262 \h </w:instrText>
        </w:r>
        <w:r w:rsidRPr="00786B8C">
          <w:rPr>
            <w:noProof/>
            <w:webHidden/>
          </w:rPr>
        </w:r>
        <w:r w:rsidRPr="00786B8C">
          <w:rPr>
            <w:noProof/>
            <w:webHidden/>
          </w:rPr>
          <w:fldChar w:fldCharType="separate"/>
        </w:r>
        <w:r w:rsidRPr="00786B8C">
          <w:rPr>
            <w:noProof/>
            <w:webHidden/>
          </w:rPr>
          <w:t>12</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3" w:history="1">
        <w:r w:rsidRPr="00786B8C">
          <w:rPr>
            <w:rStyle w:val="afff6"/>
          </w:rPr>
          <w:t>5.6</w:t>
        </w:r>
        <w:r>
          <w:rPr>
            <w:rStyle w:val="afff6"/>
            <w:rFonts w:hint="eastAsia"/>
          </w:rPr>
          <w:t xml:space="preserve">　</w:t>
        </w:r>
        <w:r w:rsidRPr="00786B8C">
          <w:rPr>
            <w:rStyle w:val="afff6"/>
            <w:rFonts w:hint="eastAsia"/>
          </w:rPr>
          <w:t>加热器</w:t>
        </w:r>
        <w:r w:rsidRPr="00786B8C">
          <w:rPr>
            <w:noProof/>
            <w:webHidden/>
          </w:rPr>
          <w:tab/>
        </w:r>
        <w:r w:rsidRPr="00786B8C">
          <w:rPr>
            <w:noProof/>
            <w:webHidden/>
          </w:rPr>
          <w:fldChar w:fldCharType="begin" w:fldLock="1"/>
        </w:r>
        <w:r w:rsidRPr="00786B8C">
          <w:rPr>
            <w:noProof/>
            <w:webHidden/>
          </w:rPr>
          <w:instrText xml:space="preserve"> PAGEREF _Toc170118263 \h </w:instrText>
        </w:r>
        <w:r w:rsidRPr="00786B8C">
          <w:rPr>
            <w:noProof/>
            <w:webHidden/>
          </w:rPr>
        </w:r>
        <w:r w:rsidRPr="00786B8C">
          <w:rPr>
            <w:noProof/>
            <w:webHidden/>
          </w:rPr>
          <w:fldChar w:fldCharType="separate"/>
        </w:r>
        <w:r w:rsidRPr="00786B8C">
          <w:rPr>
            <w:noProof/>
            <w:webHidden/>
          </w:rPr>
          <w:t>12</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4" w:history="1">
        <w:r w:rsidRPr="00786B8C">
          <w:rPr>
            <w:rStyle w:val="afff6"/>
          </w:rPr>
          <w:t>5.7</w:t>
        </w:r>
        <w:r>
          <w:rPr>
            <w:rStyle w:val="afff6"/>
            <w:rFonts w:hint="eastAsia"/>
          </w:rPr>
          <w:t xml:space="preserve">　</w:t>
        </w:r>
        <w:r w:rsidRPr="00786B8C">
          <w:rPr>
            <w:rStyle w:val="afff6"/>
            <w:rFonts w:hint="eastAsia"/>
          </w:rPr>
          <w:t>过滤器</w:t>
        </w:r>
        <w:r w:rsidRPr="00786B8C">
          <w:rPr>
            <w:noProof/>
            <w:webHidden/>
          </w:rPr>
          <w:tab/>
        </w:r>
        <w:r w:rsidRPr="00786B8C">
          <w:rPr>
            <w:noProof/>
            <w:webHidden/>
          </w:rPr>
          <w:fldChar w:fldCharType="begin" w:fldLock="1"/>
        </w:r>
        <w:r w:rsidRPr="00786B8C">
          <w:rPr>
            <w:noProof/>
            <w:webHidden/>
          </w:rPr>
          <w:instrText xml:space="preserve"> PAGEREF _Toc170118264 \h </w:instrText>
        </w:r>
        <w:r w:rsidRPr="00786B8C">
          <w:rPr>
            <w:noProof/>
            <w:webHidden/>
          </w:rPr>
        </w:r>
        <w:r w:rsidRPr="00786B8C">
          <w:rPr>
            <w:noProof/>
            <w:webHidden/>
          </w:rPr>
          <w:fldChar w:fldCharType="separate"/>
        </w:r>
        <w:r w:rsidRPr="00786B8C">
          <w:rPr>
            <w:noProof/>
            <w:webHidden/>
          </w:rPr>
          <w:t>13</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5" w:history="1">
        <w:r w:rsidRPr="00786B8C">
          <w:rPr>
            <w:rStyle w:val="afff6"/>
          </w:rPr>
          <w:t>5.8</w:t>
        </w:r>
        <w:r>
          <w:rPr>
            <w:rStyle w:val="afff6"/>
            <w:rFonts w:hint="eastAsia"/>
          </w:rPr>
          <w:t xml:space="preserve">　</w:t>
        </w:r>
        <w:r w:rsidRPr="00786B8C">
          <w:rPr>
            <w:rStyle w:val="afff6"/>
            <w:rFonts w:hint="eastAsia"/>
          </w:rPr>
          <w:t>调压器</w:t>
        </w:r>
        <w:r w:rsidRPr="00786B8C">
          <w:rPr>
            <w:noProof/>
            <w:webHidden/>
          </w:rPr>
          <w:tab/>
        </w:r>
        <w:r w:rsidRPr="00786B8C">
          <w:rPr>
            <w:noProof/>
            <w:webHidden/>
          </w:rPr>
          <w:fldChar w:fldCharType="begin" w:fldLock="1"/>
        </w:r>
        <w:r w:rsidRPr="00786B8C">
          <w:rPr>
            <w:noProof/>
            <w:webHidden/>
          </w:rPr>
          <w:instrText xml:space="preserve"> PAGEREF _Toc170118265 \h </w:instrText>
        </w:r>
        <w:r w:rsidRPr="00786B8C">
          <w:rPr>
            <w:noProof/>
            <w:webHidden/>
          </w:rPr>
        </w:r>
        <w:r w:rsidRPr="00786B8C">
          <w:rPr>
            <w:noProof/>
            <w:webHidden/>
          </w:rPr>
          <w:fldChar w:fldCharType="separate"/>
        </w:r>
        <w:r w:rsidRPr="00786B8C">
          <w:rPr>
            <w:noProof/>
            <w:webHidden/>
          </w:rPr>
          <w:t>13</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6" w:history="1">
        <w:r w:rsidRPr="00786B8C">
          <w:rPr>
            <w:rStyle w:val="afff6"/>
          </w:rPr>
          <w:t>5.9</w:t>
        </w:r>
        <w:r>
          <w:rPr>
            <w:rStyle w:val="afff6"/>
            <w:rFonts w:hint="eastAsia"/>
          </w:rPr>
          <w:t xml:space="preserve">　</w:t>
        </w:r>
        <w:r w:rsidRPr="00786B8C">
          <w:rPr>
            <w:rStyle w:val="afff6"/>
            <w:rFonts w:hint="eastAsia"/>
          </w:rPr>
          <w:t>阀门</w:t>
        </w:r>
        <w:r w:rsidRPr="00786B8C">
          <w:rPr>
            <w:noProof/>
            <w:webHidden/>
          </w:rPr>
          <w:tab/>
        </w:r>
        <w:r w:rsidRPr="00786B8C">
          <w:rPr>
            <w:noProof/>
            <w:webHidden/>
          </w:rPr>
          <w:fldChar w:fldCharType="begin" w:fldLock="1"/>
        </w:r>
        <w:r w:rsidRPr="00786B8C">
          <w:rPr>
            <w:noProof/>
            <w:webHidden/>
          </w:rPr>
          <w:instrText xml:space="preserve"> PAGEREF _Toc170118266 \h </w:instrText>
        </w:r>
        <w:r w:rsidRPr="00786B8C">
          <w:rPr>
            <w:noProof/>
            <w:webHidden/>
          </w:rPr>
        </w:r>
        <w:r w:rsidRPr="00786B8C">
          <w:rPr>
            <w:noProof/>
            <w:webHidden/>
          </w:rPr>
          <w:fldChar w:fldCharType="separate"/>
        </w:r>
        <w:r w:rsidRPr="00786B8C">
          <w:rPr>
            <w:noProof/>
            <w:webHidden/>
          </w:rPr>
          <w:t>16</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7" w:history="1">
        <w:r w:rsidRPr="00786B8C">
          <w:rPr>
            <w:rStyle w:val="afff6"/>
          </w:rPr>
          <w:t>5.10</w:t>
        </w:r>
        <w:r>
          <w:rPr>
            <w:rStyle w:val="afff6"/>
            <w:rFonts w:hint="eastAsia"/>
          </w:rPr>
          <w:t xml:space="preserve">　</w:t>
        </w:r>
        <w:r w:rsidRPr="00786B8C">
          <w:rPr>
            <w:rStyle w:val="afff6"/>
            <w:rFonts w:hint="eastAsia"/>
          </w:rPr>
          <w:t>流量计</w:t>
        </w:r>
        <w:r w:rsidRPr="00786B8C">
          <w:rPr>
            <w:noProof/>
            <w:webHidden/>
          </w:rPr>
          <w:tab/>
        </w:r>
        <w:r w:rsidRPr="00786B8C">
          <w:rPr>
            <w:noProof/>
            <w:webHidden/>
          </w:rPr>
          <w:fldChar w:fldCharType="begin" w:fldLock="1"/>
        </w:r>
        <w:r w:rsidRPr="00786B8C">
          <w:rPr>
            <w:noProof/>
            <w:webHidden/>
          </w:rPr>
          <w:instrText xml:space="preserve"> PAGEREF _Toc170118267 \h </w:instrText>
        </w:r>
        <w:r w:rsidRPr="00786B8C">
          <w:rPr>
            <w:noProof/>
            <w:webHidden/>
          </w:rPr>
        </w:r>
        <w:r w:rsidRPr="00786B8C">
          <w:rPr>
            <w:noProof/>
            <w:webHidden/>
          </w:rPr>
          <w:fldChar w:fldCharType="separate"/>
        </w:r>
        <w:r w:rsidRPr="00786B8C">
          <w:rPr>
            <w:noProof/>
            <w:webHidden/>
          </w:rPr>
          <w:t>16</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8" w:history="1">
        <w:r w:rsidRPr="00786B8C">
          <w:rPr>
            <w:rStyle w:val="afff6"/>
          </w:rPr>
          <w:t>5.11</w:t>
        </w:r>
        <w:r>
          <w:rPr>
            <w:rStyle w:val="afff6"/>
            <w:rFonts w:hint="eastAsia"/>
          </w:rPr>
          <w:t xml:space="preserve">　</w:t>
        </w:r>
        <w:r w:rsidRPr="00786B8C">
          <w:rPr>
            <w:rStyle w:val="afff6"/>
            <w:rFonts w:hint="eastAsia"/>
          </w:rPr>
          <w:t>加臭装置</w:t>
        </w:r>
        <w:r w:rsidRPr="00786B8C">
          <w:rPr>
            <w:noProof/>
            <w:webHidden/>
          </w:rPr>
          <w:tab/>
        </w:r>
        <w:r w:rsidRPr="00786B8C">
          <w:rPr>
            <w:noProof/>
            <w:webHidden/>
          </w:rPr>
          <w:fldChar w:fldCharType="begin" w:fldLock="1"/>
        </w:r>
        <w:r w:rsidRPr="00786B8C">
          <w:rPr>
            <w:noProof/>
            <w:webHidden/>
          </w:rPr>
          <w:instrText xml:space="preserve"> PAGEREF _Toc170118268 \h </w:instrText>
        </w:r>
        <w:r w:rsidRPr="00786B8C">
          <w:rPr>
            <w:noProof/>
            <w:webHidden/>
          </w:rPr>
        </w:r>
        <w:r w:rsidRPr="00786B8C">
          <w:rPr>
            <w:noProof/>
            <w:webHidden/>
          </w:rPr>
          <w:fldChar w:fldCharType="separate"/>
        </w:r>
        <w:r w:rsidRPr="00786B8C">
          <w:rPr>
            <w:noProof/>
            <w:webHidden/>
          </w:rPr>
          <w:t>17</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69" w:history="1">
        <w:r w:rsidRPr="00786B8C">
          <w:rPr>
            <w:rStyle w:val="afff6"/>
          </w:rPr>
          <w:t>5.12</w:t>
        </w:r>
        <w:r>
          <w:rPr>
            <w:rStyle w:val="afff6"/>
            <w:rFonts w:hint="eastAsia"/>
          </w:rPr>
          <w:t xml:space="preserve">　</w:t>
        </w:r>
        <w:r w:rsidRPr="00786B8C">
          <w:rPr>
            <w:rStyle w:val="afff6"/>
            <w:rFonts w:hint="eastAsia"/>
          </w:rPr>
          <w:t>电气、仪表</w:t>
        </w:r>
        <w:r w:rsidRPr="00786B8C">
          <w:rPr>
            <w:noProof/>
            <w:webHidden/>
          </w:rPr>
          <w:tab/>
        </w:r>
        <w:r w:rsidRPr="00786B8C">
          <w:rPr>
            <w:noProof/>
            <w:webHidden/>
          </w:rPr>
          <w:fldChar w:fldCharType="begin" w:fldLock="1"/>
        </w:r>
        <w:r w:rsidRPr="00786B8C">
          <w:rPr>
            <w:noProof/>
            <w:webHidden/>
          </w:rPr>
          <w:instrText xml:space="preserve"> PAGEREF _Toc170118269 \h </w:instrText>
        </w:r>
        <w:r w:rsidRPr="00786B8C">
          <w:rPr>
            <w:noProof/>
            <w:webHidden/>
          </w:rPr>
        </w:r>
        <w:r w:rsidRPr="00786B8C">
          <w:rPr>
            <w:noProof/>
            <w:webHidden/>
          </w:rPr>
          <w:fldChar w:fldCharType="separate"/>
        </w:r>
        <w:r w:rsidRPr="00786B8C">
          <w:rPr>
            <w:noProof/>
            <w:webHidden/>
          </w:rPr>
          <w:t>17</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0" w:history="1">
        <w:r w:rsidRPr="00786B8C">
          <w:rPr>
            <w:rStyle w:val="afff6"/>
          </w:rPr>
          <w:t>5.13</w:t>
        </w:r>
        <w:r>
          <w:rPr>
            <w:rStyle w:val="afff6"/>
            <w:rFonts w:hint="eastAsia"/>
          </w:rPr>
          <w:t xml:space="preserve">　</w:t>
        </w:r>
        <w:r w:rsidRPr="00786B8C">
          <w:rPr>
            <w:rStyle w:val="afff6"/>
            <w:rFonts w:hint="eastAsia"/>
          </w:rPr>
          <w:t>电气装置</w:t>
        </w:r>
        <w:r w:rsidRPr="00786B8C">
          <w:rPr>
            <w:noProof/>
            <w:webHidden/>
          </w:rPr>
          <w:tab/>
        </w:r>
        <w:r w:rsidRPr="00786B8C">
          <w:rPr>
            <w:noProof/>
            <w:webHidden/>
          </w:rPr>
          <w:fldChar w:fldCharType="begin" w:fldLock="1"/>
        </w:r>
        <w:r w:rsidRPr="00786B8C">
          <w:rPr>
            <w:noProof/>
            <w:webHidden/>
          </w:rPr>
          <w:instrText xml:space="preserve"> PAGEREF _Toc170118270 \h </w:instrText>
        </w:r>
        <w:r w:rsidRPr="00786B8C">
          <w:rPr>
            <w:noProof/>
            <w:webHidden/>
          </w:rPr>
        </w:r>
        <w:r w:rsidRPr="00786B8C">
          <w:rPr>
            <w:noProof/>
            <w:webHidden/>
          </w:rPr>
          <w:fldChar w:fldCharType="separate"/>
        </w:r>
        <w:r w:rsidRPr="00786B8C">
          <w:rPr>
            <w:noProof/>
            <w:webHidden/>
          </w:rPr>
          <w:t>18</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1" w:history="1">
        <w:r w:rsidRPr="00786B8C">
          <w:rPr>
            <w:rStyle w:val="afff6"/>
          </w:rPr>
          <w:t>5.14</w:t>
        </w:r>
        <w:r>
          <w:rPr>
            <w:rStyle w:val="afff6"/>
            <w:rFonts w:hint="eastAsia"/>
          </w:rPr>
          <w:t xml:space="preserve">　</w:t>
        </w:r>
        <w:r w:rsidRPr="00786B8C">
          <w:rPr>
            <w:rStyle w:val="afff6"/>
            <w:rFonts w:hint="eastAsia"/>
          </w:rPr>
          <w:t>压力安全配置</w:t>
        </w:r>
        <w:r w:rsidRPr="00786B8C">
          <w:rPr>
            <w:noProof/>
            <w:webHidden/>
          </w:rPr>
          <w:tab/>
        </w:r>
        <w:r w:rsidRPr="00786B8C">
          <w:rPr>
            <w:noProof/>
            <w:webHidden/>
          </w:rPr>
          <w:fldChar w:fldCharType="begin" w:fldLock="1"/>
        </w:r>
        <w:r w:rsidRPr="00786B8C">
          <w:rPr>
            <w:noProof/>
            <w:webHidden/>
          </w:rPr>
          <w:instrText xml:space="preserve"> PAGEREF _Toc170118271 \h </w:instrText>
        </w:r>
        <w:r w:rsidRPr="00786B8C">
          <w:rPr>
            <w:noProof/>
            <w:webHidden/>
          </w:rPr>
        </w:r>
        <w:r w:rsidRPr="00786B8C">
          <w:rPr>
            <w:noProof/>
            <w:webHidden/>
          </w:rPr>
          <w:fldChar w:fldCharType="separate"/>
        </w:r>
        <w:r w:rsidRPr="00786B8C">
          <w:rPr>
            <w:noProof/>
            <w:webHidden/>
          </w:rPr>
          <w:t>18</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2" w:history="1">
        <w:r w:rsidRPr="00786B8C">
          <w:rPr>
            <w:rStyle w:val="afff6"/>
          </w:rPr>
          <w:t>5.15</w:t>
        </w:r>
        <w:r>
          <w:rPr>
            <w:rStyle w:val="afff6"/>
            <w:rFonts w:hint="eastAsia"/>
          </w:rPr>
          <w:t xml:space="preserve">　</w:t>
        </w:r>
        <w:r w:rsidRPr="00786B8C">
          <w:rPr>
            <w:rStyle w:val="afff6"/>
            <w:rFonts w:hint="eastAsia"/>
          </w:rPr>
          <w:t>卸气软管</w:t>
        </w:r>
        <w:r w:rsidRPr="00786B8C">
          <w:rPr>
            <w:noProof/>
            <w:webHidden/>
          </w:rPr>
          <w:tab/>
        </w:r>
        <w:r w:rsidRPr="00786B8C">
          <w:rPr>
            <w:noProof/>
            <w:webHidden/>
          </w:rPr>
          <w:fldChar w:fldCharType="begin" w:fldLock="1"/>
        </w:r>
        <w:r w:rsidRPr="00786B8C">
          <w:rPr>
            <w:noProof/>
            <w:webHidden/>
          </w:rPr>
          <w:instrText xml:space="preserve"> PAGEREF _Toc170118272 \h </w:instrText>
        </w:r>
        <w:r w:rsidRPr="00786B8C">
          <w:rPr>
            <w:noProof/>
            <w:webHidden/>
          </w:rPr>
        </w:r>
        <w:r w:rsidRPr="00786B8C">
          <w:rPr>
            <w:noProof/>
            <w:webHidden/>
          </w:rPr>
          <w:fldChar w:fldCharType="separate"/>
        </w:r>
        <w:r w:rsidRPr="00786B8C">
          <w:rPr>
            <w:noProof/>
            <w:webHidden/>
          </w:rPr>
          <w:t>19</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3" w:history="1">
        <w:r w:rsidRPr="00786B8C">
          <w:rPr>
            <w:rStyle w:val="afff6"/>
          </w:rPr>
          <w:t>5.16</w:t>
        </w:r>
        <w:r>
          <w:rPr>
            <w:rStyle w:val="afff6"/>
            <w:rFonts w:hint="eastAsia"/>
          </w:rPr>
          <w:t xml:space="preserve">　</w:t>
        </w:r>
        <w:r w:rsidRPr="00786B8C">
          <w:rPr>
            <w:rStyle w:val="afff6"/>
            <w:rFonts w:hint="eastAsia"/>
          </w:rPr>
          <w:t>卸气装置</w:t>
        </w:r>
        <w:r w:rsidRPr="00786B8C">
          <w:rPr>
            <w:noProof/>
            <w:webHidden/>
          </w:rPr>
          <w:tab/>
        </w:r>
        <w:r w:rsidRPr="00786B8C">
          <w:rPr>
            <w:noProof/>
            <w:webHidden/>
          </w:rPr>
          <w:fldChar w:fldCharType="begin" w:fldLock="1"/>
        </w:r>
        <w:r w:rsidRPr="00786B8C">
          <w:rPr>
            <w:noProof/>
            <w:webHidden/>
          </w:rPr>
          <w:instrText xml:space="preserve"> PAGEREF _Toc170118273 \h </w:instrText>
        </w:r>
        <w:r w:rsidRPr="00786B8C">
          <w:rPr>
            <w:noProof/>
            <w:webHidden/>
          </w:rPr>
        </w:r>
        <w:r w:rsidRPr="00786B8C">
          <w:rPr>
            <w:noProof/>
            <w:webHidden/>
          </w:rPr>
          <w:fldChar w:fldCharType="separate"/>
        </w:r>
        <w:r w:rsidRPr="00786B8C">
          <w:rPr>
            <w:noProof/>
            <w:webHidden/>
          </w:rPr>
          <w:t>19</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4" w:history="1">
        <w:r w:rsidRPr="00786B8C">
          <w:rPr>
            <w:rStyle w:val="afff6"/>
          </w:rPr>
          <w:t>5.17</w:t>
        </w:r>
        <w:r>
          <w:rPr>
            <w:rStyle w:val="afff6"/>
            <w:rFonts w:hint="eastAsia"/>
          </w:rPr>
          <w:t xml:space="preserve">　</w:t>
        </w:r>
        <w:r w:rsidRPr="00786B8C">
          <w:rPr>
            <w:rStyle w:val="afff6"/>
            <w:rFonts w:hint="eastAsia"/>
          </w:rPr>
          <w:t>涂装</w:t>
        </w:r>
        <w:r w:rsidRPr="00786B8C">
          <w:rPr>
            <w:noProof/>
            <w:webHidden/>
          </w:rPr>
          <w:tab/>
        </w:r>
        <w:r w:rsidRPr="00786B8C">
          <w:rPr>
            <w:noProof/>
            <w:webHidden/>
          </w:rPr>
          <w:fldChar w:fldCharType="begin" w:fldLock="1"/>
        </w:r>
        <w:r w:rsidRPr="00786B8C">
          <w:rPr>
            <w:noProof/>
            <w:webHidden/>
          </w:rPr>
          <w:instrText xml:space="preserve"> PAGEREF _Toc170118274 \h </w:instrText>
        </w:r>
        <w:r w:rsidRPr="00786B8C">
          <w:rPr>
            <w:noProof/>
            <w:webHidden/>
          </w:rPr>
        </w:r>
        <w:r w:rsidRPr="00786B8C">
          <w:rPr>
            <w:noProof/>
            <w:webHidden/>
          </w:rPr>
          <w:fldChar w:fldCharType="separate"/>
        </w:r>
        <w:r w:rsidRPr="00786B8C">
          <w:rPr>
            <w:noProof/>
            <w:webHidden/>
          </w:rPr>
          <w:t>19</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275" w:history="1">
        <w:r w:rsidRPr="00786B8C">
          <w:rPr>
            <w:rStyle w:val="afff6"/>
          </w:rPr>
          <w:t>6</w:t>
        </w:r>
        <w:r>
          <w:rPr>
            <w:rStyle w:val="afff6"/>
            <w:rFonts w:hint="eastAsia"/>
          </w:rPr>
          <w:t xml:space="preserve">　</w:t>
        </w:r>
        <w:r w:rsidRPr="00786B8C">
          <w:rPr>
            <w:rStyle w:val="afff6"/>
            <w:rFonts w:hint="eastAsia"/>
          </w:rPr>
          <w:t>技术要求</w:t>
        </w:r>
        <w:r w:rsidRPr="00786B8C">
          <w:rPr>
            <w:noProof/>
            <w:webHidden/>
          </w:rPr>
          <w:tab/>
        </w:r>
        <w:r w:rsidRPr="00786B8C">
          <w:rPr>
            <w:noProof/>
            <w:webHidden/>
          </w:rPr>
          <w:fldChar w:fldCharType="begin" w:fldLock="1"/>
        </w:r>
        <w:r w:rsidRPr="00786B8C">
          <w:rPr>
            <w:noProof/>
            <w:webHidden/>
          </w:rPr>
          <w:instrText xml:space="preserve"> PAGEREF _Toc170118275 \h </w:instrText>
        </w:r>
        <w:r w:rsidRPr="00786B8C">
          <w:rPr>
            <w:noProof/>
            <w:webHidden/>
          </w:rPr>
        </w:r>
        <w:r w:rsidRPr="00786B8C">
          <w:rPr>
            <w:noProof/>
            <w:webHidden/>
          </w:rPr>
          <w:fldChar w:fldCharType="separate"/>
        </w:r>
        <w:r w:rsidRPr="00786B8C">
          <w:rPr>
            <w:noProof/>
            <w:webHidden/>
          </w:rPr>
          <w:t>19</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6" w:history="1">
        <w:r w:rsidRPr="00786B8C">
          <w:rPr>
            <w:rStyle w:val="afff6"/>
          </w:rPr>
          <w:t>6.1</w:t>
        </w:r>
        <w:r>
          <w:rPr>
            <w:rStyle w:val="afff6"/>
            <w:rFonts w:hint="eastAsia"/>
          </w:rPr>
          <w:t xml:space="preserve">　</w:t>
        </w:r>
        <w:r w:rsidRPr="00786B8C">
          <w:rPr>
            <w:rStyle w:val="afff6"/>
            <w:rFonts w:hint="eastAsia"/>
          </w:rPr>
          <w:t>外观及外形尺寸</w:t>
        </w:r>
        <w:r w:rsidRPr="00786B8C">
          <w:rPr>
            <w:noProof/>
            <w:webHidden/>
          </w:rPr>
          <w:tab/>
        </w:r>
        <w:r w:rsidRPr="00786B8C">
          <w:rPr>
            <w:noProof/>
            <w:webHidden/>
          </w:rPr>
          <w:fldChar w:fldCharType="begin" w:fldLock="1"/>
        </w:r>
        <w:r w:rsidRPr="00786B8C">
          <w:rPr>
            <w:noProof/>
            <w:webHidden/>
          </w:rPr>
          <w:instrText xml:space="preserve"> PAGEREF _Toc170118276 \h </w:instrText>
        </w:r>
        <w:r w:rsidRPr="00786B8C">
          <w:rPr>
            <w:noProof/>
            <w:webHidden/>
          </w:rPr>
        </w:r>
        <w:r w:rsidRPr="00786B8C">
          <w:rPr>
            <w:noProof/>
            <w:webHidden/>
          </w:rPr>
          <w:fldChar w:fldCharType="separate"/>
        </w:r>
        <w:r w:rsidRPr="00786B8C">
          <w:rPr>
            <w:noProof/>
            <w:webHidden/>
          </w:rPr>
          <w:t>19</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7" w:history="1">
        <w:r w:rsidRPr="00786B8C">
          <w:rPr>
            <w:rStyle w:val="afff6"/>
          </w:rPr>
          <w:t>6.2</w:t>
        </w:r>
        <w:r>
          <w:rPr>
            <w:rStyle w:val="afff6"/>
            <w:rFonts w:hint="eastAsia"/>
          </w:rPr>
          <w:t xml:space="preserve">　</w:t>
        </w:r>
        <w:r w:rsidRPr="00786B8C">
          <w:rPr>
            <w:rStyle w:val="afff6"/>
            <w:rFonts w:hint="eastAsia"/>
          </w:rPr>
          <w:t>无损检测</w:t>
        </w:r>
        <w:r w:rsidRPr="00786B8C">
          <w:rPr>
            <w:noProof/>
            <w:webHidden/>
          </w:rPr>
          <w:tab/>
        </w:r>
        <w:r w:rsidRPr="00786B8C">
          <w:rPr>
            <w:noProof/>
            <w:webHidden/>
          </w:rPr>
          <w:fldChar w:fldCharType="begin" w:fldLock="1"/>
        </w:r>
        <w:r w:rsidRPr="00786B8C">
          <w:rPr>
            <w:noProof/>
            <w:webHidden/>
          </w:rPr>
          <w:instrText xml:space="preserve"> PAGEREF _Toc170118277 \h </w:instrText>
        </w:r>
        <w:r w:rsidRPr="00786B8C">
          <w:rPr>
            <w:noProof/>
            <w:webHidden/>
          </w:rPr>
        </w:r>
        <w:r w:rsidRPr="00786B8C">
          <w:rPr>
            <w:noProof/>
            <w:webHidden/>
          </w:rPr>
          <w:fldChar w:fldCharType="separate"/>
        </w:r>
        <w:r w:rsidRPr="00786B8C">
          <w:rPr>
            <w:noProof/>
            <w:webHidden/>
          </w:rPr>
          <w:t>19</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8" w:history="1">
        <w:r w:rsidRPr="00786B8C">
          <w:rPr>
            <w:rStyle w:val="afff6"/>
          </w:rPr>
          <w:t>6.3</w:t>
        </w:r>
        <w:r>
          <w:rPr>
            <w:rStyle w:val="afff6"/>
            <w:rFonts w:hint="eastAsia"/>
          </w:rPr>
          <w:t xml:space="preserve">　</w:t>
        </w:r>
        <w:r w:rsidRPr="00786B8C">
          <w:rPr>
            <w:rStyle w:val="afff6"/>
            <w:rFonts w:hint="eastAsia"/>
          </w:rPr>
          <w:t>强度试验</w:t>
        </w:r>
        <w:r w:rsidRPr="00786B8C">
          <w:rPr>
            <w:noProof/>
            <w:webHidden/>
          </w:rPr>
          <w:tab/>
        </w:r>
        <w:r w:rsidRPr="00786B8C">
          <w:rPr>
            <w:noProof/>
            <w:webHidden/>
          </w:rPr>
          <w:fldChar w:fldCharType="begin" w:fldLock="1"/>
        </w:r>
        <w:r w:rsidRPr="00786B8C">
          <w:rPr>
            <w:noProof/>
            <w:webHidden/>
          </w:rPr>
          <w:instrText xml:space="preserve"> PAGEREF _Toc170118278 \h </w:instrText>
        </w:r>
        <w:r w:rsidRPr="00786B8C">
          <w:rPr>
            <w:noProof/>
            <w:webHidden/>
          </w:rPr>
        </w:r>
        <w:r w:rsidRPr="00786B8C">
          <w:rPr>
            <w:noProof/>
            <w:webHidden/>
          </w:rPr>
          <w:fldChar w:fldCharType="separate"/>
        </w:r>
        <w:r w:rsidRPr="00786B8C">
          <w:rPr>
            <w:noProof/>
            <w:webHidden/>
          </w:rPr>
          <w:t>20</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79" w:history="1">
        <w:r w:rsidRPr="00786B8C">
          <w:rPr>
            <w:rStyle w:val="afff6"/>
          </w:rPr>
          <w:t>6.4</w:t>
        </w:r>
        <w:r>
          <w:rPr>
            <w:rStyle w:val="afff6"/>
            <w:rFonts w:hint="eastAsia"/>
          </w:rPr>
          <w:t xml:space="preserve">　</w:t>
        </w:r>
        <w:r w:rsidRPr="00786B8C">
          <w:rPr>
            <w:rStyle w:val="afff6"/>
            <w:rFonts w:hint="eastAsia"/>
          </w:rPr>
          <w:t>气密性试验</w:t>
        </w:r>
        <w:r w:rsidRPr="00786B8C">
          <w:rPr>
            <w:noProof/>
            <w:webHidden/>
          </w:rPr>
          <w:tab/>
        </w:r>
        <w:r w:rsidRPr="00786B8C">
          <w:rPr>
            <w:noProof/>
            <w:webHidden/>
          </w:rPr>
          <w:fldChar w:fldCharType="begin" w:fldLock="1"/>
        </w:r>
        <w:r w:rsidRPr="00786B8C">
          <w:rPr>
            <w:noProof/>
            <w:webHidden/>
          </w:rPr>
          <w:instrText xml:space="preserve"> PAGEREF _Toc170118279 \h </w:instrText>
        </w:r>
        <w:r w:rsidRPr="00786B8C">
          <w:rPr>
            <w:noProof/>
            <w:webHidden/>
          </w:rPr>
        </w:r>
        <w:r w:rsidRPr="00786B8C">
          <w:rPr>
            <w:noProof/>
            <w:webHidden/>
          </w:rPr>
          <w:fldChar w:fldCharType="separate"/>
        </w:r>
        <w:r w:rsidRPr="00786B8C">
          <w:rPr>
            <w:noProof/>
            <w:webHidden/>
          </w:rPr>
          <w:t>20</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0" w:history="1">
        <w:r w:rsidRPr="00786B8C">
          <w:rPr>
            <w:rStyle w:val="afff6"/>
          </w:rPr>
          <w:t>6.5</w:t>
        </w:r>
        <w:r>
          <w:rPr>
            <w:rStyle w:val="afff6"/>
            <w:rFonts w:hint="eastAsia"/>
          </w:rPr>
          <w:t xml:space="preserve">　</w:t>
        </w:r>
        <w:r w:rsidRPr="00786B8C">
          <w:rPr>
            <w:rStyle w:val="afff6"/>
            <w:rFonts w:hint="eastAsia"/>
          </w:rPr>
          <w:t>出口压力设定值</w:t>
        </w:r>
        <w:r w:rsidRPr="00786B8C">
          <w:rPr>
            <w:noProof/>
            <w:webHidden/>
          </w:rPr>
          <w:tab/>
        </w:r>
        <w:r w:rsidRPr="00786B8C">
          <w:rPr>
            <w:noProof/>
            <w:webHidden/>
          </w:rPr>
          <w:fldChar w:fldCharType="begin" w:fldLock="1"/>
        </w:r>
        <w:r w:rsidRPr="00786B8C">
          <w:rPr>
            <w:noProof/>
            <w:webHidden/>
          </w:rPr>
          <w:instrText xml:space="preserve"> PAGEREF _Toc170118280 \h </w:instrText>
        </w:r>
        <w:r w:rsidRPr="00786B8C">
          <w:rPr>
            <w:noProof/>
            <w:webHidden/>
          </w:rPr>
        </w:r>
        <w:r w:rsidRPr="00786B8C">
          <w:rPr>
            <w:noProof/>
            <w:webHidden/>
          </w:rPr>
          <w:fldChar w:fldCharType="separate"/>
        </w:r>
        <w:r w:rsidRPr="00786B8C">
          <w:rPr>
            <w:noProof/>
            <w:webHidden/>
          </w:rPr>
          <w:t>20</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1" w:history="1">
        <w:r w:rsidRPr="00786B8C">
          <w:rPr>
            <w:rStyle w:val="afff6"/>
          </w:rPr>
          <w:t>6.6</w:t>
        </w:r>
        <w:r>
          <w:rPr>
            <w:rStyle w:val="afff6"/>
            <w:rFonts w:hint="eastAsia"/>
          </w:rPr>
          <w:t xml:space="preserve">　</w:t>
        </w:r>
        <w:r w:rsidRPr="00786B8C">
          <w:rPr>
            <w:rStyle w:val="afff6"/>
            <w:rFonts w:hint="eastAsia"/>
          </w:rPr>
          <w:t>安全装置启动压力设定值</w:t>
        </w:r>
        <w:r w:rsidRPr="00786B8C">
          <w:rPr>
            <w:noProof/>
            <w:webHidden/>
          </w:rPr>
          <w:tab/>
        </w:r>
        <w:r w:rsidRPr="00786B8C">
          <w:rPr>
            <w:noProof/>
            <w:webHidden/>
          </w:rPr>
          <w:fldChar w:fldCharType="begin" w:fldLock="1"/>
        </w:r>
        <w:r w:rsidRPr="00786B8C">
          <w:rPr>
            <w:noProof/>
            <w:webHidden/>
          </w:rPr>
          <w:instrText xml:space="preserve"> PAGEREF _Toc170118281 \h </w:instrText>
        </w:r>
        <w:r w:rsidRPr="00786B8C">
          <w:rPr>
            <w:noProof/>
            <w:webHidden/>
          </w:rPr>
        </w:r>
        <w:r w:rsidRPr="00786B8C">
          <w:rPr>
            <w:noProof/>
            <w:webHidden/>
          </w:rPr>
          <w:fldChar w:fldCharType="separate"/>
        </w:r>
        <w:r w:rsidRPr="00786B8C">
          <w:rPr>
            <w:noProof/>
            <w:webHidden/>
          </w:rPr>
          <w:t>20</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2" w:history="1">
        <w:r w:rsidRPr="00786B8C">
          <w:rPr>
            <w:rStyle w:val="afff6"/>
          </w:rPr>
          <w:t>6.7</w:t>
        </w:r>
        <w:r>
          <w:rPr>
            <w:rStyle w:val="afff6"/>
            <w:rFonts w:hint="eastAsia"/>
          </w:rPr>
          <w:t xml:space="preserve">　</w:t>
        </w:r>
        <w:r w:rsidRPr="00786B8C">
          <w:rPr>
            <w:rStyle w:val="afff6"/>
            <w:rFonts w:hint="eastAsia"/>
          </w:rPr>
          <w:t>额定流量</w:t>
        </w:r>
        <w:r w:rsidRPr="00786B8C">
          <w:rPr>
            <w:noProof/>
            <w:webHidden/>
          </w:rPr>
          <w:tab/>
        </w:r>
        <w:r w:rsidRPr="00786B8C">
          <w:rPr>
            <w:noProof/>
            <w:webHidden/>
          </w:rPr>
          <w:fldChar w:fldCharType="begin" w:fldLock="1"/>
        </w:r>
        <w:r w:rsidRPr="00786B8C">
          <w:rPr>
            <w:noProof/>
            <w:webHidden/>
          </w:rPr>
          <w:instrText xml:space="preserve"> PAGEREF _Toc170118282 \h </w:instrText>
        </w:r>
        <w:r w:rsidRPr="00786B8C">
          <w:rPr>
            <w:noProof/>
            <w:webHidden/>
          </w:rPr>
        </w:r>
        <w:r w:rsidRPr="00786B8C">
          <w:rPr>
            <w:noProof/>
            <w:webHidden/>
          </w:rPr>
          <w:fldChar w:fldCharType="separate"/>
        </w:r>
        <w:r w:rsidRPr="00786B8C">
          <w:rPr>
            <w:noProof/>
            <w:webHidden/>
          </w:rPr>
          <w:t>21</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3" w:history="1">
        <w:r w:rsidRPr="00786B8C">
          <w:rPr>
            <w:rStyle w:val="afff6"/>
          </w:rPr>
          <w:t>6.8</w:t>
        </w:r>
        <w:r>
          <w:rPr>
            <w:rStyle w:val="afff6"/>
            <w:rFonts w:hint="eastAsia"/>
          </w:rPr>
          <w:t xml:space="preserve">　</w:t>
        </w:r>
        <w:r w:rsidRPr="00786B8C">
          <w:rPr>
            <w:rStyle w:val="afff6"/>
            <w:rFonts w:hint="eastAsia"/>
          </w:rPr>
          <w:t>关闭压力</w:t>
        </w:r>
        <w:r w:rsidRPr="00786B8C">
          <w:rPr>
            <w:noProof/>
            <w:webHidden/>
          </w:rPr>
          <w:tab/>
        </w:r>
        <w:r w:rsidRPr="00786B8C">
          <w:rPr>
            <w:noProof/>
            <w:webHidden/>
          </w:rPr>
          <w:fldChar w:fldCharType="begin" w:fldLock="1"/>
        </w:r>
        <w:r w:rsidRPr="00786B8C">
          <w:rPr>
            <w:noProof/>
            <w:webHidden/>
          </w:rPr>
          <w:instrText xml:space="preserve"> PAGEREF _Toc170118283 \h </w:instrText>
        </w:r>
        <w:r w:rsidRPr="00786B8C">
          <w:rPr>
            <w:noProof/>
            <w:webHidden/>
          </w:rPr>
        </w:r>
        <w:r w:rsidRPr="00786B8C">
          <w:rPr>
            <w:noProof/>
            <w:webHidden/>
          </w:rPr>
          <w:fldChar w:fldCharType="separate"/>
        </w:r>
        <w:r w:rsidRPr="00786B8C">
          <w:rPr>
            <w:noProof/>
            <w:webHidden/>
          </w:rPr>
          <w:t>21</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4" w:history="1">
        <w:r w:rsidRPr="00786B8C">
          <w:rPr>
            <w:rStyle w:val="afff6"/>
          </w:rPr>
          <w:t>6.9</w:t>
        </w:r>
        <w:r>
          <w:rPr>
            <w:rStyle w:val="afff6"/>
            <w:rFonts w:hint="eastAsia"/>
          </w:rPr>
          <w:t xml:space="preserve">　</w:t>
        </w:r>
        <w:r w:rsidRPr="00786B8C">
          <w:rPr>
            <w:rStyle w:val="afff6"/>
            <w:rFonts w:hint="eastAsia"/>
          </w:rPr>
          <w:t>绝缘性能</w:t>
        </w:r>
        <w:r w:rsidRPr="00786B8C">
          <w:rPr>
            <w:noProof/>
            <w:webHidden/>
          </w:rPr>
          <w:tab/>
        </w:r>
        <w:r w:rsidRPr="00786B8C">
          <w:rPr>
            <w:noProof/>
            <w:webHidden/>
          </w:rPr>
          <w:fldChar w:fldCharType="begin" w:fldLock="1"/>
        </w:r>
        <w:r w:rsidRPr="00786B8C">
          <w:rPr>
            <w:noProof/>
            <w:webHidden/>
          </w:rPr>
          <w:instrText xml:space="preserve"> PAGEREF _Toc170118284 \h </w:instrText>
        </w:r>
        <w:r w:rsidRPr="00786B8C">
          <w:rPr>
            <w:noProof/>
            <w:webHidden/>
          </w:rPr>
        </w:r>
        <w:r w:rsidRPr="00786B8C">
          <w:rPr>
            <w:noProof/>
            <w:webHidden/>
          </w:rPr>
          <w:fldChar w:fldCharType="separate"/>
        </w:r>
        <w:r w:rsidRPr="00786B8C">
          <w:rPr>
            <w:noProof/>
            <w:webHidden/>
          </w:rPr>
          <w:t>21</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5" w:history="1">
        <w:r w:rsidRPr="00786B8C">
          <w:rPr>
            <w:rStyle w:val="afff6"/>
          </w:rPr>
          <w:t>6.10</w:t>
        </w:r>
        <w:r>
          <w:rPr>
            <w:rStyle w:val="afff6"/>
            <w:rFonts w:cs="黑体" w:hint="eastAsia"/>
          </w:rPr>
          <w:t xml:space="preserve">　</w:t>
        </w:r>
        <w:r w:rsidRPr="00786B8C">
          <w:rPr>
            <w:rStyle w:val="afff6"/>
            <w:rFonts w:cs="黑体" w:hint="eastAsia"/>
          </w:rPr>
          <w:t>电气安全</w:t>
        </w:r>
        <w:r w:rsidRPr="00786B8C">
          <w:rPr>
            <w:rStyle w:val="afff6"/>
            <w:rFonts w:hint="eastAsia"/>
          </w:rPr>
          <w:t>性能</w:t>
        </w:r>
        <w:r w:rsidRPr="00786B8C">
          <w:rPr>
            <w:noProof/>
            <w:webHidden/>
          </w:rPr>
          <w:tab/>
        </w:r>
        <w:r w:rsidRPr="00786B8C">
          <w:rPr>
            <w:noProof/>
            <w:webHidden/>
          </w:rPr>
          <w:fldChar w:fldCharType="begin" w:fldLock="1"/>
        </w:r>
        <w:r w:rsidRPr="00786B8C">
          <w:rPr>
            <w:noProof/>
            <w:webHidden/>
          </w:rPr>
          <w:instrText xml:space="preserve"> PAGEREF _Toc170118285 \h </w:instrText>
        </w:r>
        <w:r w:rsidRPr="00786B8C">
          <w:rPr>
            <w:noProof/>
            <w:webHidden/>
          </w:rPr>
        </w:r>
        <w:r w:rsidRPr="00786B8C">
          <w:rPr>
            <w:noProof/>
            <w:webHidden/>
          </w:rPr>
          <w:fldChar w:fldCharType="separate"/>
        </w:r>
        <w:r w:rsidRPr="00786B8C">
          <w:rPr>
            <w:noProof/>
            <w:webHidden/>
          </w:rPr>
          <w:t>21</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6" w:history="1">
        <w:r w:rsidRPr="00786B8C">
          <w:rPr>
            <w:rStyle w:val="afff6"/>
          </w:rPr>
          <w:t>6.11</w:t>
        </w:r>
        <w:r>
          <w:rPr>
            <w:rStyle w:val="afff6"/>
            <w:rFonts w:cs="宋体" w:hint="eastAsia"/>
          </w:rPr>
          <w:t xml:space="preserve">　</w:t>
        </w:r>
        <w:r w:rsidRPr="00786B8C">
          <w:rPr>
            <w:rStyle w:val="afff6"/>
            <w:rFonts w:cs="宋体" w:hint="eastAsia"/>
          </w:rPr>
          <w:t>防爆性能</w:t>
        </w:r>
        <w:r w:rsidRPr="00786B8C">
          <w:rPr>
            <w:noProof/>
            <w:webHidden/>
          </w:rPr>
          <w:tab/>
        </w:r>
        <w:r w:rsidRPr="00786B8C">
          <w:rPr>
            <w:noProof/>
            <w:webHidden/>
          </w:rPr>
          <w:fldChar w:fldCharType="begin" w:fldLock="1"/>
        </w:r>
        <w:r w:rsidRPr="00786B8C">
          <w:rPr>
            <w:noProof/>
            <w:webHidden/>
          </w:rPr>
          <w:instrText xml:space="preserve"> PAGEREF _Toc170118286 \h </w:instrText>
        </w:r>
        <w:r w:rsidRPr="00786B8C">
          <w:rPr>
            <w:noProof/>
            <w:webHidden/>
          </w:rPr>
        </w:r>
        <w:r w:rsidRPr="00786B8C">
          <w:rPr>
            <w:noProof/>
            <w:webHidden/>
          </w:rPr>
          <w:fldChar w:fldCharType="separate"/>
        </w:r>
        <w:r w:rsidRPr="00786B8C">
          <w:rPr>
            <w:noProof/>
            <w:webHidden/>
          </w:rPr>
          <w:t>21</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287" w:history="1">
        <w:r w:rsidRPr="00786B8C">
          <w:rPr>
            <w:rStyle w:val="afff6"/>
          </w:rPr>
          <w:t>7</w:t>
        </w:r>
        <w:r>
          <w:rPr>
            <w:rStyle w:val="afff6"/>
            <w:rFonts w:hint="eastAsia"/>
          </w:rPr>
          <w:t xml:space="preserve">　</w:t>
        </w:r>
        <w:r w:rsidRPr="00786B8C">
          <w:rPr>
            <w:rStyle w:val="afff6"/>
            <w:rFonts w:hint="eastAsia"/>
          </w:rPr>
          <w:t>试验方法</w:t>
        </w:r>
        <w:r w:rsidRPr="00786B8C">
          <w:rPr>
            <w:noProof/>
            <w:webHidden/>
          </w:rPr>
          <w:tab/>
        </w:r>
        <w:r w:rsidRPr="00786B8C">
          <w:rPr>
            <w:noProof/>
            <w:webHidden/>
          </w:rPr>
          <w:fldChar w:fldCharType="begin" w:fldLock="1"/>
        </w:r>
        <w:r w:rsidRPr="00786B8C">
          <w:rPr>
            <w:noProof/>
            <w:webHidden/>
          </w:rPr>
          <w:instrText xml:space="preserve"> PAGEREF _Toc170118287 \h </w:instrText>
        </w:r>
        <w:r w:rsidRPr="00786B8C">
          <w:rPr>
            <w:noProof/>
            <w:webHidden/>
          </w:rPr>
        </w:r>
        <w:r w:rsidRPr="00786B8C">
          <w:rPr>
            <w:noProof/>
            <w:webHidden/>
          </w:rPr>
          <w:fldChar w:fldCharType="separate"/>
        </w:r>
        <w:r w:rsidRPr="00786B8C">
          <w:rPr>
            <w:noProof/>
            <w:webHidden/>
          </w:rPr>
          <w:t>21</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8" w:history="1">
        <w:r w:rsidRPr="00786B8C">
          <w:rPr>
            <w:rStyle w:val="afff6"/>
          </w:rPr>
          <w:t>7.1</w:t>
        </w:r>
        <w:r>
          <w:rPr>
            <w:rStyle w:val="afff6"/>
            <w:rFonts w:hint="eastAsia"/>
          </w:rPr>
          <w:t xml:space="preserve">　</w:t>
        </w:r>
        <w:r w:rsidRPr="00786B8C">
          <w:rPr>
            <w:rStyle w:val="afff6"/>
            <w:rFonts w:hint="eastAsia"/>
          </w:rPr>
          <w:t>试验用仪表</w:t>
        </w:r>
        <w:r w:rsidRPr="00786B8C">
          <w:rPr>
            <w:noProof/>
            <w:webHidden/>
          </w:rPr>
          <w:tab/>
        </w:r>
        <w:r w:rsidRPr="00786B8C">
          <w:rPr>
            <w:noProof/>
            <w:webHidden/>
          </w:rPr>
          <w:fldChar w:fldCharType="begin" w:fldLock="1"/>
        </w:r>
        <w:r w:rsidRPr="00786B8C">
          <w:rPr>
            <w:noProof/>
            <w:webHidden/>
          </w:rPr>
          <w:instrText xml:space="preserve"> PAGEREF _Toc170118288 \h </w:instrText>
        </w:r>
        <w:r w:rsidRPr="00786B8C">
          <w:rPr>
            <w:noProof/>
            <w:webHidden/>
          </w:rPr>
        </w:r>
        <w:r w:rsidRPr="00786B8C">
          <w:rPr>
            <w:noProof/>
            <w:webHidden/>
          </w:rPr>
          <w:fldChar w:fldCharType="separate"/>
        </w:r>
        <w:r w:rsidRPr="00786B8C">
          <w:rPr>
            <w:noProof/>
            <w:webHidden/>
          </w:rPr>
          <w:t>21</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89" w:history="1">
        <w:r w:rsidRPr="00786B8C">
          <w:rPr>
            <w:rStyle w:val="afff6"/>
          </w:rPr>
          <w:t>7.2</w:t>
        </w:r>
        <w:r>
          <w:rPr>
            <w:rStyle w:val="afff6"/>
            <w:rFonts w:hint="eastAsia"/>
          </w:rPr>
          <w:t xml:space="preserve">　</w:t>
        </w:r>
        <w:r w:rsidRPr="00786B8C">
          <w:rPr>
            <w:rStyle w:val="afff6"/>
            <w:rFonts w:hint="eastAsia"/>
          </w:rPr>
          <w:t>外观及外形尺寸检测</w:t>
        </w:r>
        <w:r w:rsidRPr="00786B8C">
          <w:rPr>
            <w:noProof/>
            <w:webHidden/>
          </w:rPr>
          <w:tab/>
        </w:r>
        <w:r w:rsidRPr="00786B8C">
          <w:rPr>
            <w:noProof/>
            <w:webHidden/>
          </w:rPr>
          <w:fldChar w:fldCharType="begin" w:fldLock="1"/>
        </w:r>
        <w:r w:rsidRPr="00786B8C">
          <w:rPr>
            <w:noProof/>
            <w:webHidden/>
          </w:rPr>
          <w:instrText xml:space="preserve"> PAGEREF _Toc170118289 \h </w:instrText>
        </w:r>
        <w:r w:rsidRPr="00786B8C">
          <w:rPr>
            <w:noProof/>
            <w:webHidden/>
          </w:rPr>
        </w:r>
        <w:r w:rsidRPr="00786B8C">
          <w:rPr>
            <w:noProof/>
            <w:webHidden/>
          </w:rPr>
          <w:fldChar w:fldCharType="separate"/>
        </w:r>
        <w:r w:rsidRPr="00786B8C">
          <w:rPr>
            <w:noProof/>
            <w:webHidden/>
          </w:rPr>
          <w:t>22</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0" w:history="1">
        <w:r w:rsidRPr="00786B8C">
          <w:rPr>
            <w:rStyle w:val="afff6"/>
          </w:rPr>
          <w:t>7.3</w:t>
        </w:r>
        <w:r>
          <w:rPr>
            <w:rStyle w:val="afff6"/>
            <w:rFonts w:hint="eastAsia"/>
          </w:rPr>
          <w:t xml:space="preserve">　</w:t>
        </w:r>
        <w:r w:rsidRPr="00786B8C">
          <w:rPr>
            <w:rStyle w:val="afff6"/>
            <w:rFonts w:hint="eastAsia"/>
          </w:rPr>
          <w:t>无损检测</w:t>
        </w:r>
        <w:r w:rsidRPr="00786B8C">
          <w:rPr>
            <w:noProof/>
            <w:webHidden/>
          </w:rPr>
          <w:tab/>
        </w:r>
        <w:r w:rsidRPr="00786B8C">
          <w:rPr>
            <w:noProof/>
            <w:webHidden/>
          </w:rPr>
          <w:fldChar w:fldCharType="begin" w:fldLock="1"/>
        </w:r>
        <w:r w:rsidRPr="00786B8C">
          <w:rPr>
            <w:noProof/>
            <w:webHidden/>
          </w:rPr>
          <w:instrText xml:space="preserve"> PAGEREF _Toc170118290 \h </w:instrText>
        </w:r>
        <w:r w:rsidRPr="00786B8C">
          <w:rPr>
            <w:noProof/>
            <w:webHidden/>
          </w:rPr>
        </w:r>
        <w:r w:rsidRPr="00786B8C">
          <w:rPr>
            <w:noProof/>
            <w:webHidden/>
          </w:rPr>
          <w:fldChar w:fldCharType="separate"/>
        </w:r>
        <w:r w:rsidRPr="00786B8C">
          <w:rPr>
            <w:noProof/>
            <w:webHidden/>
          </w:rPr>
          <w:t>22</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1" w:history="1">
        <w:r w:rsidRPr="00786B8C">
          <w:rPr>
            <w:rStyle w:val="afff6"/>
          </w:rPr>
          <w:t>7.4</w:t>
        </w:r>
        <w:r>
          <w:rPr>
            <w:rStyle w:val="afff6"/>
            <w:rFonts w:hint="eastAsia"/>
          </w:rPr>
          <w:t xml:space="preserve">　</w:t>
        </w:r>
        <w:r w:rsidRPr="00786B8C">
          <w:rPr>
            <w:rStyle w:val="afff6"/>
            <w:rFonts w:hint="eastAsia"/>
          </w:rPr>
          <w:t>强度试验</w:t>
        </w:r>
        <w:r w:rsidRPr="00786B8C">
          <w:rPr>
            <w:noProof/>
            <w:webHidden/>
          </w:rPr>
          <w:tab/>
        </w:r>
        <w:r w:rsidRPr="00786B8C">
          <w:rPr>
            <w:noProof/>
            <w:webHidden/>
          </w:rPr>
          <w:fldChar w:fldCharType="begin" w:fldLock="1"/>
        </w:r>
        <w:r w:rsidRPr="00786B8C">
          <w:rPr>
            <w:noProof/>
            <w:webHidden/>
          </w:rPr>
          <w:instrText xml:space="preserve"> PAGEREF _Toc170118291 \h </w:instrText>
        </w:r>
        <w:r w:rsidRPr="00786B8C">
          <w:rPr>
            <w:noProof/>
            <w:webHidden/>
          </w:rPr>
        </w:r>
        <w:r w:rsidRPr="00786B8C">
          <w:rPr>
            <w:noProof/>
            <w:webHidden/>
          </w:rPr>
          <w:fldChar w:fldCharType="separate"/>
        </w:r>
        <w:r w:rsidRPr="00786B8C">
          <w:rPr>
            <w:noProof/>
            <w:webHidden/>
          </w:rPr>
          <w:t>23</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2" w:history="1">
        <w:r w:rsidRPr="00786B8C">
          <w:rPr>
            <w:rStyle w:val="afff6"/>
          </w:rPr>
          <w:t>7.5</w:t>
        </w:r>
        <w:r>
          <w:rPr>
            <w:rStyle w:val="afff6"/>
            <w:rFonts w:hint="eastAsia"/>
          </w:rPr>
          <w:t xml:space="preserve">　</w:t>
        </w:r>
        <w:r w:rsidRPr="00786B8C">
          <w:rPr>
            <w:rStyle w:val="afff6"/>
            <w:rFonts w:hint="eastAsia"/>
          </w:rPr>
          <w:t>气密性试验</w:t>
        </w:r>
        <w:r w:rsidRPr="00786B8C">
          <w:rPr>
            <w:noProof/>
            <w:webHidden/>
          </w:rPr>
          <w:tab/>
        </w:r>
        <w:r w:rsidRPr="00786B8C">
          <w:rPr>
            <w:noProof/>
            <w:webHidden/>
          </w:rPr>
          <w:fldChar w:fldCharType="begin" w:fldLock="1"/>
        </w:r>
        <w:r w:rsidRPr="00786B8C">
          <w:rPr>
            <w:noProof/>
            <w:webHidden/>
          </w:rPr>
          <w:instrText xml:space="preserve"> PAGEREF _Toc170118292 \h </w:instrText>
        </w:r>
        <w:r w:rsidRPr="00786B8C">
          <w:rPr>
            <w:noProof/>
            <w:webHidden/>
          </w:rPr>
        </w:r>
        <w:r w:rsidRPr="00786B8C">
          <w:rPr>
            <w:noProof/>
            <w:webHidden/>
          </w:rPr>
          <w:fldChar w:fldCharType="separate"/>
        </w:r>
        <w:r w:rsidRPr="00786B8C">
          <w:rPr>
            <w:noProof/>
            <w:webHidden/>
          </w:rPr>
          <w:t>24</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3" w:history="1">
        <w:r w:rsidRPr="00786B8C">
          <w:rPr>
            <w:rStyle w:val="afff6"/>
          </w:rPr>
          <w:t>7.6</w:t>
        </w:r>
        <w:r>
          <w:rPr>
            <w:rStyle w:val="afff6"/>
            <w:rFonts w:hint="eastAsia"/>
          </w:rPr>
          <w:t xml:space="preserve">　</w:t>
        </w:r>
        <w:r w:rsidRPr="00786B8C">
          <w:rPr>
            <w:rStyle w:val="afff6"/>
            <w:rFonts w:hint="eastAsia"/>
          </w:rPr>
          <w:t>出口压力设定值</w:t>
        </w:r>
        <w:r w:rsidRPr="00786B8C">
          <w:rPr>
            <w:noProof/>
            <w:webHidden/>
          </w:rPr>
          <w:tab/>
        </w:r>
        <w:r w:rsidRPr="00786B8C">
          <w:rPr>
            <w:noProof/>
            <w:webHidden/>
          </w:rPr>
          <w:fldChar w:fldCharType="begin" w:fldLock="1"/>
        </w:r>
        <w:r w:rsidRPr="00786B8C">
          <w:rPr>
            <w:noProof/>
            <w:webHidden/>
          </w:rPr>
          <w:instrText xml:space="preserve"> PAGEREF _Toc170118293 \h </w:instrText>
        </w:r>
        <w:r w:rsidRPr="00786B8C">
          <w:rPr>
            <w:noProof/>
            <w:webHidden/>
          </w:rPr>
        </w:r>
        <w:r w:rsidRPr="00786B8C">
          <w:rPr>
            <w:noProof/>
            <w:webHidden/>
          </w:rPr>
          <w:fldChar w:fldCharType="separate"/>
        </w:r>
        <w:r w:rsidRPr="00786B8C">
          <w:rPr>
            <w:noProof/>
            <w:webHidden/>
          </w:rPr>
          <w:t>24</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4" w:history="1">
        <w:r w:rsidRPr="00786B8C">
          <w:rPr>
            <w:rStyle w:val="afff6"/>
          </w:rPr>
          <w:t>7.7</w:t>
        </w:r>
        <w:r>
          <w:rPr>
            <w:rStyle w:val="afff6"/>
            <w:rFonts w:hint="eastAsia"/>
          </w:rPr>
          <w:t xml:space="preserve">　</w:t>
        </w:r>
        <w:r w:rsidRPr="00786B8C">
          <w:rPr>
            <w:rStyle w:val="afff6"/>
            <w:rFonts w:hint="eastAsia"/>
          </w:rPr>
          <w:t>安全装置启动压力设定值</w:t>
        </w:r>
        <w:r w:rsidRPr="00786B8C">
          <w:rPr>
            <w:noProof/>
            <w:webHidden/>
          </w:rPr>
          <w:tab/>
        </w:r>
        <w:r w:rsidRPr="00786B8C">
          <w:rPr>
            <w:noProof/>
            <w:webHidden/>
          </w:rPr>
          <w:fldChar w:fldCharType="begin" w:fldLock="1"/>
        </w:r>
        <w:r w:rsidRPr="00786B8C">
          <w:rPr>
            <w:noProof/>
            <w:webHidden/>
          </w:rPr>
          <w:instrText xml:space="preserve"> PAGEREF _Toc170118294 \h </w:instrText>
        </w:r>
        <w:r w:rsidRPr="00786B8C">
          <w:rPr>
            <w:noProof/>
            <w:webHidden/>
          </w:rPr>
        </w:r>
        <w:r w:rsidRPr="00786B8C">
          <w:rPr>
            <w:noProof/>
            <w:webHidden/>
          </w:rPr>
          <w:fldChar w:fldCharType="separate"/>
        </w:r>
        <w:r w:rsidRPr="00786B8C">
          <w:rPr>
            <w:noProof/>
            <w:webHidden/>
          </w:rPr>
          <w:t>24</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5" w:history="1">
        <w:r w:rsidRPr="00786B8C">
          <w:rPr>
            <w:rStyle w:val="afff6"/>
          </w:rPr>
          <w:t>7.8</w:t>
        </w:r>
        <w:r>
          <w:rPr>
            <w:rStyle w:val="afff6"/>
            <w:rFonts w:hint="eastAsia"/>
          </w:rPr>
          <w:t xml:space="preserve">　</w:t>
        </w:r>
        <w:r w:rsidRPr="00786B8C">
          <w:rPr>
            <w:rStyle w:val="afff6"/>
            <w:rFonts w:hint="eastAsia"/>
          </w:rPr>
          <w:t>额定流量</w:t>
        </w:r>
        <w:r w:rsidRPr="00786B8C">
          <w:rPr>
            <w:noProof/>
            <w:webHidden/>
          </w:rPr>
          <w:tab/>
        </w:r>
        <w:r w:rsidRPr="00786B8C">
          <w:rPr>
            <w:noProof/>
            <w:webHidden/>
          </w:rPr>
          <w:fldChar w:fldCharType="begin" w:fldLock="1"/>
        </w:r>
        <w:r w:rsidRPr="00786B8C">
          <w:rPr>
            <w:noProof/>
            <w:webHidden/>
          </w:rPr>
          <w:instrText xml:space="preserve"> PAGEREF _Toc170118295 \h </w:instrText>
        </w:r>
        <w:r w:rsidRPr="00786B8C">
          <w:rPr>
            <w:noProof/>
            <w:webHidden/>
          </w:rPr>
        </w:r>
        <w:r w:rsidRPr="00786B8C">
          <w:rPr>
            <w:noProof/>
            <w:webHidden/>
          </w:rPr>
          <w:fldChar w:fldCharType="separate"/>
        </w:r>
        <w:r w:rsidRPr="00786B8C">
          <w:rPr>
            <w:noProof/>
            <w:webHidden/>
          </w:rPr>
          <w:t>24</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6" w:history="1">
        <w:r w:rsidRPr="00786B8C">
          <w:rPr>
            <w:rStyle w:val="afff6"/>
          </w:rPr>
          <w:t>7.9</w:t>
        </w:r>
        <w:r>
          <w:rPr>
            <w:rStyle w:val="afff6"/>
            <w:rFonts w:hint="eastAsia"/>
          </w:rPr>
          <w:t xml:space="preserve">　</w:t>
        </w:r>
        <w:r w:rsidRPr="00786B8C">
          <w:rPr>
            <w:rStyle w:val="afff6"/>
            <w:rFonts w:hint="eastAsia"/>
          </w:rPr>
          <w:t>关闭压力</w:t>
        </w:r>
        <w:r w:rsidRPr="00786B8C">
          <w:rPr>
            <w:noProof/>
            <w:webHidden/>
          </w:rPr>
          <w:tab/>
        </w:r>
        <w:r w:rsidRPr="00786B8C">
          <w:rPr>
            <w:noProof/>
            <w:webHidden/>
          </w:rPr>
          <w:fldChar w:fldCharType="begin" w:fldLock="1"/>
        </w:r>
        <w:r w:rsidRPr="00786B8C">
          <w:rPr>
            <w:noProof/>
            <w:webHidden/>
          </w:rPr>
          <w:instrText xml:space="preserve"> PAGEREF _Toc170118296 \h </w:instrText>
        </w:r>
        <w:r w:rsidRPr="00786B8C">
          <w:rPr>
            <w:noProof/>
            <w:webHidden/>
          </w:rPr>
        </w:r>
        <w:r w:rsidRPr="00786B8C">
          <w:rPr>
            <w:noProof/>
            <w:webHidden/>
          </w:rPr>
          <w:fldChar w:fldCharType="separate"/>
        </w:r>
        <w:r w:rsidRPr="00786B8C">
          <w:rPr>
            <w:noProof/>
            <w:webHidden/>
          </w:rPr>
          <w:t>25</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7" w:history="1">
        <w:r w:rsidRPr="00786B8C">
          <w:rPr>
            <w:rStyle w:val="afff6"/>
          </w:rPr>
          <w:t>7.10</w:t>
        </w:r>
        <w:r>
          <w:rPr>
            <w:rStyle w:val="afff6"/>
            <w:rFonts w:hint="eastAsia"/>
          </w:rPr>
          <w:t xml:space="preserve">　</w:t>
        </w:r>
        <w:r w:rsidRPr="00786B8C">
          <w:rPr>
            <w:rStyle w:val="afff6"/>
            <w:rFonts w:hint="eastAsia"/>
          </w:rPr>
          <w:t>绝缘性能</w:t>
        </w:r>
        <w:r w:rsidRPr="00786B8C">
          <w:rPr>
            <w:noProof/>
            <w:webHidden/>
          </w:rPr>
          <w:tab/>
        </w:r>
        <w:r w:rsidRPr="00786B8C">
          <w:rPr>
            <w:noProof/>
            <w:webHidden/>
          </w:rPr>
          <w:fldChar w:fldCharType="begin" w:fldLock="1"/>
        </w:r>
        <w:r w:rsidRPr="00786B8C">
          <w:rPr>
            <w:noProof/>
            <w:webHidden/>
          </w:rPr>
          <w:instrText xml:space="preserve"> PAGEREF _Toc170118297 \h </w:instrText>
        </w:r>
        <w:r w:rsidRPr="00786B8C">
          <w:rPr>
            <w:noProof/>
            <w:webHidden/>
          </w:rPr>
        </w:r>
        <w:r w:rsidRPr="00786B8C">
          <w:rPr>
            <w:noProof/>
            <w:webHidden/>
          </w:rPr>
          <w:fldChar w:fldCharType="separate"/>
        </w:r>
        <w:r w:rsidRPr="00786B8C">
          <w:rPr>
            <w:noProof/>
            <w:webHidden/>
          </w:rPr>
          <w:t>25</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8" w:history="1">
        <w:r w:rsidRPr="00786B8C">
          <w:rPr>
            <w:rStyle w:val="afff6"/>
          </w:rPr>
          <w:t>7.11</w:t>
        </w:r>
        <w:r>
          <w:rPr>
            <w:rStyle w:val="afff6"/>
            <w:rFonts w:hint="eastAsia"/>
          </w:rPr>
          <w:t xml:space="preserve">　</w:t>
        </w:r>
        <w:r w:rsidRPr="00786B8C">
          <w:rPr>
            <w:rStyle w:val="afff6"/>
            <w:rFonts w:hint="eastAsia"/>
          </w:rPr>
          <w:t>电气安全性能试验</w:t>
        </w:r>
        <w:r w:rsidRPr="00786B8C">
          <w:rPr>
            <w:noProof/>
            <w:webHidden/>
          </w:rPr>
          <w:tab/>
        </w:r>
        <w:r w:rsidRPr="00786B8C">
          <w:rPr>
            <w:noProof/>
            <w:webHidden/>
          </w:rPr>
          <w:fldChar w:fldCharType="begin" w:fldLock="1"/>
        </w:r>
        <w:r w:rsidRPr="00786B8C">
          <w:rPr>
            <w:noProof/>
            <w:webHidden/>
          </w:rPr>
          <w:instrText xml:space="preserve"> PAGEREF _Toc170118298 \h </w:instrText>
        </w:r>
        <w:r w:rsidRPr="00786B8C">
          <w:rPr>
            <w:noProof/>
            <w:webHidden/>
          </w:rPr>
        </w:r>
        <w:r w:rsidRPr="00786B8C">
          <w:rPr>
            <w:noProof/>
            <w:webHidden/>
          </w:rPr>
          <w:fldChar w:fldCharType="separate"/>
        </w:r>
        <w:r w:rsidRPr="00786B8C">
          <w:rPr>
            <w:noProof/>
            <w:webHidden/>
          </w:rPr>
          <w:t>25</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299" w:history="1">
        <w:r w:rsidRPr="00786B8C">
          <w:rPr>
            <w:rStyle w:val="afff6"/>
          </w:rPr>
          <w:t>7.12</w:t>
        </w:r>
        <w:r>
          <w:rPr>
            <w:rStyle w:val="afff6"/>
            <w:rFonts w:hint="eastAsia"/>
          </w:rPr>
          <w:t xml:space="preserve">　</w:t>
        </w:r>
        <w:r w:rsidRPr="00786B8C">
          <w:rPr>
            <w:rStyle w:val="afff6"/>
            <w:rFonts w:hint="eastAsia"/>
          </w:rPr>
          <w:t>防爆性能</w:t>
        </w:r>
        <w:r w:rsidRPr="00786B8C">
          <w:rPr>
            <w:noProof/>
            <w:webHidden/>
          </w:rPr>
          <w:tab/>
        </w:r>
        <w:r w:rsidRPr="00786B8C">
          <w:rPr>
            <w:noProof/>
            <w:webHidden/>
          </w:rPr>
          <w:fldChar w:fldCharType="begin" w:fldLock="1"/>
        </w:r>
        <w:r w:rsidRPr="00786B8C">
          <w:rPr>
            <w:noProof/>
            <w:webHidden/>
          </w:rPr>
          <w:instrText xml:space="preserve"> PAGEREF _Toc170118299 \h </w:instrText>
        </w:r>
        <w:r w:rsidRPr="00786B8C">
          <w:rPr>
            <w:noProof/>
            <w:webHidden/>
          </w:rPr>
        </w:r>
        <w:r w:rsidRPr="00786B8C">
          <w:rPr>
            <w:noProof/>
            <w:webHidden/>
          </w:rPr>
          <w:fldChar w:fldCharType="separate"/>
        </w:r>
        <w:r w:rsidRPr="00786B8C">
          <w:rPr>
            <w:noProof/>
            <w:webHidden/>
          </w:rPr>
          <w:t>25</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300" w:history="1">
        <w:r w:rsidRPr="00786B8C">
          <w:rPr>
            <w:rStyle w:val="afff6"/>
          </w:rPr>
          <w:t>8</w:t>
        </w:r>
        <w:r>
          <w:rPr>
            <w:rStyle w:val="afff6"/>
            <w:rFonts w:hint="eastAsia"/>
          </w:rPr>
          <w:t xml:space="preserve">　</w:t>
        </w:r>
        <w:r w:rsidRPr="00786B8C">
          <w:rPr>
            <w:rStyle w:val="afff6"/>
            <w:rFonts w:hint="eastAsia"/>
          </w:rPr>
          <w:t>检验规则</w:t>
        </w:r>
        <w:r w:rsidRPr="00786B8C">
          <w:rPr>
            <w:noProof/>
            <w:webHidden/>
          </w:rPr>
          <w:tab/>
        </w:r>
        <w:r w:rsidRPr="00786B8C">
          <w:rPr>
            <w:noProof/>
            <w:webHidden/>
          </w:rPr>
          <w:fldChar w:fldCharType="begin" w:fldLock="1"/>
        </w:r>
        <w:r w:rsidRPr="00786B8C">
          <w:rPr>
            <w:noProof/>
            <w:webHidden/>
          </w:rPr>
          <w:instrText xml:space="preserve"> PAGEREF _Toc170118300 \h </w:instrText>
        </w:r>
        <w:r w:rsidRPr="00786B8C">
          <w:rPr>
            <w:noProof/>
            <w:webHidden/>
          </w:rPr>
        </w:r>
        <w:r w:rsidRPr="00786B8C">
          <w:rPr>
            <w:noProof/>
            <w:webHidden/>
          </w:rPr>
          <w:fldChar w:fldCharType="separate"/>
        </w:r>
        <w:r w:rsidRPr="00786B8C">
          <w:rPr>
            <w:noProof/>
            <w:webHidden/>
          </w:rPr>
          <w:t>26</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301" w:history="1">
        <w:r w:rsidRPr="00786B8C">
          <w:rPr>
            <w:rStyle w:val="afff6"/>
          </w:rPr>
          <w:t>8.1</w:t>
        </w:r>
        <w:r>
          <w:rPr>
            <w:rStyle w:val="afff6"/>
            <w:rFonts w:hint="eastAsia"/>
          </w:rPr>
          <w:t xml:space="preserve">　</w:t>
        </w:r>
        <w:r w:rsidRPr="00786B8C">
          <w:rPr>
            <w:rStyle w:val="afff6"/>
            <w:rFonts w:hint="eastAsia"/>
          </w:rPr>
          <w:t>出厂检验</w:t>
        </w:r>
        <w:r w:rsidRPr="00786B8C">
          <w:rPr>
            <w:noProof/>
            <w:webHidden/>
          </w:rPr>
          <w:tab/>
        </w:r>
        <w:r w:rsidRPr="00786B8C">
          <w:rPr>
            <w:noProof/>
            <w:webHidden/>
          </w:rPr>
          <w:fldChar w:fldCharType="begin" w:fldLock="1"/>
        </w:r>
        <w:r w:rsidRPr="00786B8C">
          <w:rPr>
            <w:noProof/>
            <w:webHidden/>
          </w:rPr>
          <w:instrText xml:space="preserve"> PAGEREF _Toc170118301 \h </w:instrText>
        </w:r>
        <w:r w:rsidRPr="00786B8C">
          <w:rPr>
            <w:noProof/>
            <w:webHidden/>
          </w:rPr>
        </w:r>
        <w:r w:rsidRPr="00786B8C">
          <w:rPr>
            <w:noProof/>
            <w:webHidden/>
          </w:rPr>
          <w:fldChar w:fldCharType="separate"/>
        </w:r>
        <w:r w:rsidRPr="00786B8C">
          <w:rPr>
            <w:noProof/>
            <w:webHidden/>
          </w:rPr>
          <w:t>26</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302" w:history="1">
        <w:r w:rsidRPr="00786B8C">
          <w:rPr>
            <w:rStyle w:val="afff6"/>
          </w:rPr>
          <w:t>8.2</w:t>
        </w:r>
        <w:r>
          <w:rPr>
            <w:rStyle w:val="afff6"/>
            <w:rFonts w:hint="eastAsia"/>
          </w:rPr>
          <w:t xml:space="preserve">　</w:t>
        </w:r>
        <w:r w:rsidRPr="00786B8C">
          <w:rPr>
            <w:rStyle w:val="afff6"/>
            <w:rFonts w:hint="eastAsia"/>
          </w:rPr>
          <w:t>型式检验</w:t>
        </w:r>
        <w:r w:rsidRPr="00786B8C">
          <w:rPr>
            <w:noProof/>
            <w:webHidden/>
          </w:rPr>
          <w:tab/>
        </w:r>
        <w:r w:rsidRPr="00786B8C">
          <w:rPr>
            <w:noProof/>
            <w:webHidden/>
          </w:rPr>
          <w:fldChar w:fldCharType="begin" w:fldLock="1"/>
        </w:r>
        <w:r w:rsidRPr="00786B8C">
          <w:rPr>
            <w:noProof/>
            <w:webHidden/>
          </w:rPr>
          <w:instrText xml:space="preserve"> PAGEREF _Toc170118302 \h </w:instrText>
        </w:r>
        <w:r w:rsidRPr="00786B8C">
          <w:rPr>
            <w:noProof/>
            <w:webHidden/>
          </w:rPr>
        </w:r>
        <w:r w:rsidRPr="00786B8C">
          <w:rPr>
            <w:noProof/>
            <w:webHidden/>
          </w:rPr>
          <w:fldChar w:fldCharType="separate"/>
        </w:r>
        <w:r w:rsidRPr="00786B8C">
          <w:rPr>
            <w:noProof/>
            <w:webHidden/>
          </w:rPr>
          <w:t>26</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303" w:history="1">
        <w:r w:rsidRPr="00786B8C">
          <w:rPr>
            <w:rStyle w:val="afff6"/>
          </w:rPr>
          <w:t>8.3</w:t>
        </w:r>
        <w:r>
          <w:rPr>
            <w:rStyle w:val="afff6"/>
            <w:rFonts w:hint="eastAsia"/>
          </w:rPr>
          <w:t xml:space="preserve">　</w:t>
        </w:r>
        <w:r w:rsidRPr="00786B8C">
          <w:rPr>
            <w:rStyle w:val="afff6"/>
            <w:rFonts w:hint="eastAsia"/>
          </w:rPr>
          <w:t>判定规则</w:t>
        </w:r>
        <w:r w:rsidRPr="00786B8C">
          <w:rPr>
            <w:noProof/>
            <w:webHidden/>
          </w:rPr>
          <w:tab/>
        </w:r>
        <w:r w:rsidRPr="00786B8C">
          <w:rPr>
            <w:noProof/>
            <w:webHidden/>
          </w:rPr>
          <w:fldChar w:fldCharType="begin" w:fldLock="1"/>
        </w:r>
        <w:r w:rsidRPr="00786B8C">
          <w:rPr>
            <w:noProof/>
            <w:webHidden/>
          </w:rPr>
          <w:instrText xml:space="preserve"> PAGEREF _Toc170118303 \h </w:instrText>
        </w:r>
        <w:r w:rsidRPr="00786B8C">
          <w:rPr>
            <w:noProof/>
            <w:webHidden/>
          </w:rPr>
        </w:r>
        <w:r w:rsidRPr="00786B8C">
          <w:rPr>
            <w:noProof/>
            <w:webHidden/>
          </w:rPr>
          <w:fldChar w:fldCharType="separate"/>
        </w:r>
        <w:r w:rsidRPr="00786B8C">
          <w:rPr>
            <w:noProof/>
            <w:webHidden/>
          </w:rPr>
          <w:t>26</w:t>
        </w:r>
        <w:r w:rsidRPr="00786B8C">
          <w:rPr>
            <w:noProof/>
            <w:webHidden/>
          </w:rPr>
          <w:fldChar w:fldCharType="end"/>
        </w:r>
      </w:hyperlink>
    </w:p>
    <w:p w:rsidR="00786B8C" w:rsidRPr="00786B8C" w:rsidRDefault="00786B8C" w:rsidP="00786B8C">
      <w:pPr>
        <w:pStyle w:val="11"/>
        <w:spacing w:before="78" w:after="78"/>
        <w:rPr>
          <w:rFonts w:asciiTheme="minorHAnsi" w:eastAsiaTheme="minorEastAsia" w:hAnsiTheme="minorHAnsi" w:cstheme="minorBidi"/>
          <w:noProof/>
          <w:szCs w:val="22"/>
        </w:rPr>
      </w:pPr>
      <w:hyperlink w:anchor="_Toc170118304" w:history="1">
        <w:r w:rsidRPr="00786B8C">
          <w:rPr>
            <w:rStyle w:val="afff6"/>
          </w:rPr>
          <w:t>9</w:t>
        </w:r>
        <w:r>
          <w:rPr>
            <w:rStyle w:val="afff6"/>
            <w:rFonts w:hint="eastAsia"/>
          </w:rPr>
          <w:t xml:space="preserve">　</w:t>
        </w:r>
        <w:r w:rsidRPr="00786B8C">
          <w:rPr>
            <w:rStyle w:val="afff6"/>
            <w:rFonts w:hint="eastAsia"/>
          </w:rPr>
          <w:t>质量证明文件、标志、包装、运输和贮存</w:t>
        </w:r>
        <w:r w:rsidRPr="00786B8C">
          <w:rPr>
            <w:noProof/>
            <w:webHidden/>
          </w:rPr>
          <w:tab/>
        </w:r>
        <w:r w:rsidRPr="00786B8C">
          <w:rPr>
            <w:noProof/>
            <w:webHidden/>
          </w:rPr>
          <w:fldChar w:fldCharType="begin" w:fldLock="1"/>
        </w:r>
        <w:r w:rsidRPr="00786B8C">
          <w:rPr>
            <w:noProof/>
            <w:webHidden/>
          </w:rPr>
          <w:instrText xml:space="preserve"> PAGEREF _Toc170118304 \h </w:instrText>
        </w:r>
        <w:r w:rsidRPr="00786B8C">
          <w:rPr>
            <w:noProof/>
            <w:webHidden/>
          </w:rPr>
        </w:r>
        <w:r w:rsidRPr="00786B8C">
          <w:rPr>
            <w:noProof/>
            <w:webHidden/>
          </w:rPr>
          <w:fldChar w:fldCharType="separate"/>
        </w:r>
        <w:r w:rsidRPr="00786B8C">
          <w:rPr>
            <w:noProof/>
            <w:webHidden/>
          </w:rPr>
          <w:t>27</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305" w:history="1">
        <w:r w:rsidRPr="00786B8C">
          <w:rPr>
            <w:rStyle w:val="afff6"/>
          </w:rPr>
          <w:t>9.1</w:t>
        </w:r>
        <w:r>
          <w:rPr>
            <w:rStyle w:val="afff6"/>
            <w:rFonts w:hAnsi="宋体" w:hint="eastAsia"/>
          </w:rPr>
          <w:t xml:space="preserve">　</w:t>
        </w:r>
        <w:r w:rsidRPr="00786B8C">
          <w:rPr>
            <w:rStyle w:val="afff6"/>
            <w:rFonts w:hAnsi="宋体" w:hint="eastAsia"/>
          </w:rPr>
          <w:t>质量证明文件</w:t>
        </w:r>
        <w:r w:rsidRPr="00786B8C">
          <w:rPr>
            <w:noProof/>
            <w:webHidden/>
          </w:rPr>
          <w:tab/>
        </w:r>
        <w:r w:rsidRPr="00786B8C">
          <w:rPr>
            <w:noProof/>
            <w:webHidden/>
          </w:rPr>
          <w:fldChar w:fldCharType="begin" w:fldLock="1"/>
        </w:r>
        <w:r w:rsidRPr="00786B8C">
          <w:rPr>
            <w:noProof/>
            <w:webHidden/>
          </w:rPr>
          <w:instrText xml:space="preserve"> PAGEREF _Toc170118305 \h </w:instrText>
        </w:r>
        <w:r w:rsidRPr="00786B8C">
          <w:rPr>
            <w:noProof/>
            <w:webHidden/>
          </w:rPr>
        </w:r>
        <w:r w:rsidRPr="00786B8C">
          <w:rPr>
            <w:noProof/>
            <w:webHidden/>
          </w:rPr>
          <w:fldChar w:fldCharType="separate"/>
        </w:r>
        <w:r w:rsidRPr="00786B8C">
          <w:rPr>
            <w:noProof/>
            <w:webHidden/>
          </w:rPr>
          <w:t>27</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306" w:history="1">
        <w:r w:rsidRPr="00786B8C">
          <w:rPr>
            <w:rStyle w:val="afff6"/>
          </w:rPr>
          <w:t>9.2</w:t>
        </w:r>
        <w:r>
          <w:rPr>
            <w:rStyle w:val="afff6"/>
            <w:rFonts w:hint="eastAsia"/>
          </w:rPr>
          <w:t xml:space="preserve">　</w:t>
        </w:r>
        <w:r w:rsidRPr="00786B8C">
          <w:rPr>
            <w:rStyle w:val="afff6"/>
            <w:rFonts w:hint="eastAsia"/>
          </w:rPr>
          <w:t>标志</w:t>
        </w:r>
        <w:r w:rsidRPr="00786B8C">
          <w:rPr>
            <w:noProof/>
            <w:webHidden/>
          </w:rPr>
          <w:tab/>
        </w:r>
        <w:r w:rsidRPr="00786B8C">
          <w:rPr>
            <w:noProof/>
            <w:webHidden/>
          </w:rPr>
          <w:fldChar w:fldCharType="begin" w:fldLock="1"/>
        </w:r>
        <w:r w:rsidRPr="00786B8C">
          <w:rPr>
            <w:noProof/>
            <w:webHidden/>
          </w:rPr>
          <w:instrText xml:space="preserve"> PAGEREF _Toc170118306 \h </w:instrText>
        </w:r>
        <w:r w:rsidRPr="00786B8C">
          <w:rPr>
            <w:noProof/>
            <w:webHidden/>
          </w:rPr>
        </w:r>
        <w:r w:rsidRPr="00786B8C">
          <w:rPr>
            <w:noProof/>
            <w:webHidden/>
          </w:rPr>
          <w:fldChar w:fldCharType="separate"/>
        </w:r>
        <w:r w:rsidRPr="00786B8C">
          <w:rPr>
            <w:noProof/>
            <w:webHidden/>
          </w:rPr>
          <w:t>27</w:t>
        </w:r>
        <w:r w:rsidRPr="00786B8C">
          <w:rPr>
            <w:noProof/>
            <w:webHidden/>
          </w:rPr>
          <w:fldChar w:fldCharType="end"/>
        </w:r>
      </w:hyperlink>
    </w:p>
    <w:p w:rsidR="00786B8C" w:rsidRPr="00786B8C" w:rsidRDefault="00786B8C" w:rsidP="00786B8C">
      <w:pPr>
        <w:pStyle w:val="3"/>
        <w:ind w:firstLine="210"/>
        <w:rPr>
          <w:rFonts w:asciiTheme="minorHAnsi" w:eastAsiaTheme="minorEastAsia" w:hAnsiTheme="minorHAnsi" w:cstheme="minorBidi"/>
          <w:noProof/>
          <w:szCs w:val="22"/>
        </w:rPr>
      </w:pPr>
      <w:hyperlink w:anchor="_Toc170118307" w:history="1">
        <w:r w:rsidRPr="00786B8C">
          <w:rPr>
            <w:rStyle w:val="afff6"/>
          </w:rPr>
          <w:t>9.3</w:t>
        </w:r>
        <w:r>
          <w:rPr>
            <w:rStyle w:val="afff6"/>
            <w:rFonts w:hint="eastAsia"/>
          </w:rPr>
          <w:t xml:space="preserve">　</w:t>
        </w:r>
        <w:r w:rsidRPr="00786B8C">
          <w:rPr>
            <w:rStyle w:val="afff6"/>
            <w:rFonts w:hint="eastAsia"/>
          </w:rPr>
          <w:t>包装、运输</w:t>
        </w:r>
        <w:r w:rsidRPr="00786B8C">
          <w:rPr>
            <w:noProof/>
            <w:webHidden/>
          </w:rPr>
          <w:tab/>
        </w:r>
        <w:r w:rsidRPr="00786B8C">
          <w:rPr>
            <w:noProof/>
            <w:webHidden/>
          </w:rPr>
          <w:fldChar w:fldCharType="begin" w:fldLock="1"/>
        </w:r>
        <w:r w:rsidRPr="00786B8C">
          <w:rPr>
            <w:noProof/>
            <w:webHidden/>
          </w:rPr>
          <w:instrText xml:space="preserve"> PAGEREF _Toc170118307 \h </w:instrText>
        </w:r>
        <w:r w:rsidRPr="00786B8C">
          <w:rPr>
            <w:noProof/>
            <w:webHidden/>
          </w:rPr>
        </w:r>
        <w:r w:rsidRPr="00786B8C">
          <w:rPr>
            <w:noProof/>
            <w:webHidden/>
          </w:rPr>
          <w:fldChar w:fldCharType="separate"/>
        </w:r>
        <w:r w:rsidRPr="00786B8C">
          <w:rPr>
            <w:noProof/>
            <w:webHidden/>
          </w:rPr>
          <w:t>28</w:t>
        </w:r>
        <w:r w:rsidRPr="00786B8C">
          <w:rPr>
            <w:noProof/>
            <w:webHidden/>
          </w:rPr>
          <w:fldChar w:fldCharType="end"/>
        </w:r>
      </w:hyperlink>
    </w:p>
    <w:p w:rsidR="00786B8C" w:rsidRPr="00786B8C" w:rsidRDefault="00786B8C" w:rsidP="00C3403E">
      <w:pPr>
        <w:pStyle w:val="3"/>
        <w:ind w:firstLine="210"/>
        <w:rPr>
          <w:rFonts w:asciiTheme="minorHAnsi" w:eastAsiaTheme="minorEastAsia" w:hAnsiTheme="minorHAnsi" w:cstheme="minorBidi"/>
          <w:noProof/>
          <w:szCs w:val="22"/>
        </w:rPr>
      </w:pPr>
      <w:hyperlink w:anchor="_Toc170118308" w:history="1">
        <w:r w:rsidRPr="00786B8C">
          <w:rPr>
            <w:rStyle w:val="afff6"/>
          </w:rPr>
          <w:t>9.4</w:t>
        </w:r>
        <w:r>
          <w:rPr>
            <w:rStyle w:val="afff6"/>
            <w:rFonts w:hint="eastAsia"/>
          </w:rPr>
          <w:t xml:space="preserve">　</w:t>
        </w:r>
        <w:r w:rsidRPr="00786B8C">
          <w:rPr>
            <w:rStyle w:val="afff6"/>
            <w:rFonts w:hint="eastAsia"/>
          </w:rPr>
          <w:t>贮存</w:t>
        </w:r>
        <w:r w:rsidRPr="00786B8C">
          <w:rPr>
            <w:noProof/>
            <w:webHidden/>
          </w:rPr>
          <w:tab/>
        </w:r>
        <w:r w:rsidRPr="00786B8C">
          <w:rPr>
            <w:noProof/>
            <w:webHidden/>
          </w:rPr>
          <w:fldChar w:fldCharType="begin" w:fldLock="1"/>
        </w:r>
        <w:r w:rsidRPr="00786B8C">
          <w:rPr>
            <w:noProof/>
            <w:webHidden/>
          </w:rPr>
          <w:instrText xml:space="preserve"> PAGEREF _Toc170118308 \h </w:instrText>
        </w:r>
        <w:r w:rsidRPr="00786B8C">
          <w:rPr>
            <w:noProof/>
            <w:webHidden/>
          </w:rPr>
        </w:r>
        <w:r w:rsidRPr="00786B8C">
          <w:rPr>
            <w:noProof/>
            <w:webHidden/>
          </w:rPr>
          <w:fldChar w:fldCharType="separate"/>
        </w:r>
        <w:r w:rsidRPr="00786B8C">
          <w:rPr>
            <w:noProof/>
            <w:webHidden/>
          </w:rPr>
          <w:t>28</w:t>
        </w:r>
        <w:r w:rsidRPr="00786B8C">
          <w:rPr>
            <w:noProof/>
            <w:webHidden/>
          </w:rPr>
          <w:fldChar w:fldCharType="end"/>
        </w:r>
      </w:hyperlink>
    </w:p>
    <w:p w:rsidR="00786B8C" w:rsidRPr="00786B8C" w:rsidRDefault="00786B8C" w:rsidP="00786B8C">
      <w:pPr>
        <w:pStyle w:val="aff6"/>
        <w:rPr>
          <w:rFonts w:hint="eastAsia"/>
        </w:rPr>
      </w:pPr>
      <w:r w:rsidRPr="00786B8C">
        <w:fldChar w:fldCharType="end"/>
      </w:r>
    </w:p>
    <w:p w:rsidR="006307F7" w:rsidRPr="004266D6" w:rsidRDefault="006307F7" w:rsidP="006307F7">
      <w:pPr>
        <w:pStyle w:val="afffff0"/>
      </w:pPr>
      <w:bookmarkStart w:id="26" w:name="_Toc170118244"/>
      <w:r w:rsidRPr="004266D6">
        <w:rPr>
          <w:rFonts w:hint="eastAsia"/>
        </w:rPr>
        <w:lastRenderedPageBreak/>
        <w:t>前</w:t>
      </w:r>
      <w:bookmarkStart w:id="27" w:name="BKQY"/>
      <w:r w:rsidRPr="004266D6">
        <w:rPr>
          <w:rFonts w:hAnsi="黑体"/>
        </w:rPr>
        <w:t> </w:t>
      </w:r>
      <w:r w:rsidRPr="004266D6">
        <w:rPr>
          <w:rFonts w:hAnsi="黑体"/>
        </w:rPr>
        <w:t> </w:t>
      </w:r>
      <w:r w:rsidRPr="004266D6">
        <w:rPr>
          <w:rFonts w:hint="eastAsia"/>
        </w:rPr>
        <w:t>言</w:t>
      </w:r>
      <w:bookmarkEnd w:id="13"/>
      <w:bookmarkEnd w:id="14"/>
      <w:bookmarkEnd w:id="15"/>
      <w:bookmarkEnd w:id="16"/>
      <w:bookmarkEnd w:id="17"/>
      <w:bookmarkEnd w:id="18"/>
      <w:bookmarkEnd w:id="19"/>
      <w:bookmarkEnd w:id="20"/>
      <w:bookmarkEnd w:id="21"/>
      <w:bookmarkEnd w:id="22"/>
      <w:bookmarkEnd w:id="23"/>
      <w:bookmarkEnd w:id="24"/>
      <w:bookmarkEnd w:id="26"/>
      <w:bookmarkEnd w:id="27"/>
    </w:p>
    <w:p w:rsidR="00D62787" w:rsidRDefault="00D62787" w:rsidP="00D62787">
      <w:pPr>
        <w:pStyle w:val="aff6"/>
      </w:pPr>
      <w:r>
        <w:rPr>
          <w:rFonts w:hint="eastAsia"/>
        </w:rPr>
        <w:t>本文件按照GB/T 1.1-2020《标准化工作导则 第1部分：标准化文件的结构和起草规则》给出的规则起草。</w:t>
      </w:r>
    </w:p>
    <w:p w:rsidR="00D62787" w:rsidRDefault="00D62787" w:rsidP="00D62787">
      <w:pPr>
        <w:pStyle w:val="aff6"/>
      </w:pPr>
      <w:r>
        <w:rPr>
          <w:rFonts w:hint="eastAsia"/>
        </w:rPr>
        <w:t>本文件由中华人民共和国住房和城乡建设部提出并归口。</w:t>
      </w:r>
    </w:p>
    <w:p w:rsidR="009062DF" w:rsidRPr="004266D6" w:rsidRDefault="009062DF" w:rsidP="009062DF">
      <w:pPr>
        <w:pStyle w:val="aff6"/>
      </w:pPr>
      <w:r w:rsidRPr="004266D6">
        <w:rPr>
          <w:rFonts w:hint="eastAsia"/>
        </w:rPr>
        <w:t>本标准起草单位：</w:t>
      </w:r>
    </w:p>
    <w:p w:rsidR="009062DF" w:rsidRPr="004266D6" w:rsidRDefault="009062DF" w:rsidP="009062DF">
      <w:pPr>
        <w:pStyle w:val="aff6"/>
      </w:pPr>
      <w:r w:rsidRPr="004266D6">
        <w:rPr>
          <w:rFonts w:hint="eastAsia"/>
        </w:rPr>
        <w:t>本标准主要起草人：</w:t>
      </w:r>
    </w:p>
    <w:p w:rsidR="006307F7" w:rsidRPr="004266D6" w:rsidRDefault="006307F7" w:rsidP="006307F7">
      <w:pPr>
        <w:pStyle w:val="aff6"/>
        <w:sectPr w:rsidR="006307F7" w:rsidRPr="004266D6" w:rsidSect="006307F7">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Pr="00A3327E" w:rsidRDefault="00747C19" w:rsidP="006307F7">
      <w:pPr>
        <w:pStyle w:val="aff9"/>
      </w:pPr>
      <w:r w:rsidRPr="00747C19">
        <w:rPr>
          <w:rFonts w:hint="eastAsia"/>
        </w:rPr>
        <w:lastRenderedPageBreak/>
        <w:t>城镇压缩天然气（CNG）供气装置</w:t>
      </w:r>
    </w:p>
    <w:p w:rsidR="00F34B99" w:rsidRPr="00A3327E" w:rsidRDefault="00F34B99" w:rsidP="00816287">
      <w:pPr>
        <w:pStyle w:val="a3"/>
        <w:spacing w:before="312" w:after="312"/>
      </w:pPr>
      <w:bookmarkStart w:id="28" w:name="_Toc25237741"/>
      <w:bookmarkStart w:id="29" w:name="_Toc25243539"/>
      <w:bookmarkStart w:id="30" w:name="_Toc25243600"/>
      <w:bookmarkStart w:id="31" w:name="_Toc25243660"/>
      <w:bookmarkStart w:id="32" w:name="_Toc25243719"/>
      <w:bookmarkStart w:id="33" w:name="_Toc25243777"/>
      <w:bookmarkStart w:id="34" w:name="_Toc69735289"/>
      <w:bookmarkStart w:id="35" w:name="_Toc69735364"/>
      <w:bookmarkStart w:id="36" w:name="_Toc84500026"/>
      <w:bookmarkStart w:id="37" w:name="_Toc162801684"/>
      <w:bookmarkStart w:id="38" w:name="_Toc168950325"/>
      <w:bookmarkStart w:id="39" w:name="_Toc169561146"/>
      <w:bookmarkStart w:id="40" w:name="_Toc170118245"/>
      <w:r w:rsidRPr="00A3327E">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rsidR="006307F7" w:rsidRPr="00C3403E" w:rsidRDefault="00D05A6C" w:rsidP="006307F7">
      <w:pPr>
        <w:pStyle w:val="aff6"/>
      </w:pPr>
      <w:r w:rsidRPr="00C3403E">
        <w:rPr>
          <w:rFonts w:hint="eastAsia"/>
        </w:rPr>
        <w:t>本文件</w:t>
      </w:r>
      <w:r w:rsidR="006307F7" w:rsidRPr="00C3403E">
        <w:rPr>
          <w:rFonts w:hint="eastAsia"/>
        </w:rPr>
        <w:t>规定了</w:t>
      </w:r>
      <w:r w:rsidR="00B84657" w:rsidRPr="00C3403E">
        <w:rPr>
          <w:rFonts w:hint="eastAsia"/>
        </w:rPr>
        <w:t>城镇压缩天然气</w:t>
      </w:r>
      <w:r w:rsidR="00747C19" w:rsidRPr="00C3403E">
        <w:rPr>
          <w:rFonts w:hint="eastAsia"/>
        </w:rPr>
        <w:t>(CNG)</w:t>
      </w:r>
      <w:r w:rsidR="009959A0" w:rsidRPr="00C3403E">
        <w:rPr>
          <w:rFonts w:hint="eastAsia"/>
        </w:rPr>
        <w:t>供气</w:t>
      </w:r>
      <w:r w:rsidR="00B84657" w:rsidRPr="00C3403E">
        <w:rPr>
          <w:rFonts w:hint="eastAsia"/>
        </w:rPr>
        <w:t>装置</w:t>
      </w:r>
      <w:r w:rsidR="006307F7" w:rsidRPr="00C3403E">
        <w:rPr>
          <w:rFonts w:hint="eastAsia"/>
        </w:rPr>
        <w:t>（以下简称为“</w:t>
      </w:r>
      <w:r w:rsidR="009959A0" w:rsidRPr="00C3403E">
        <w:rPr>
          <w:rFonts w:hint="eastAsia"/>
        </w:rPr>
        <w:t>CNG供气</w:t>
      </w:r>
      <w:r w:rsidR="00B84657" w:rsidRPr="00C3403E">
        <w:rPr>
          <w:rFonts w:hint="eastAsia"/>
        </w:rPr>
        <w:t>装置</w:t>
      </w:r>
      <w:r w:rsidR="006307F7" w:rsidRPr="00C3403E">
        <w:rPr>
          <w:rFonts w:hint="eastAsia"/>
        </w:rPr>
        <w:t>”）的术语和定义、</w:t>
      </w:r>
      <w:r w:rsidR="00F1333F" w:rsidRPr="00C3403E">
        <w:rPr>
          <w:rFonts w:hint="eastAsia"/>
        </w:rPr>
        <w:t>分类、代号和型号</w:t>
      </w:r>
      <w:r w:rsidR="006307F7" w:rsidRPr="00C3403E">
        <w:rPr>
          <w:rFonts w:hint="eastAsia"/>
        </w:rPr>
        <w:t>、</w:t>
      </w:r>
      <w:r w:rsidR="00FF6973" w:rsidRPr="00C3403E">
        <w:rPr>
          <w:rFonts w:hint="eastAsia"/>
        </w:rPr>
        <w:t>结构和材料</w:t>
      </w:r>
      <w:r w:rsidR="006307F7" w:rsidRPr="00C3403E">
        <w:rPr>
          <w:rFonts w:hint="eastAsia"/>
        </w:rPr>
        <w:t>、</w:t>
      </w:r>
      <w:r w:rsidR="00FF6973" w:rsidRPr="00C3403E">
        <w:rPr>
          <w:rFonts w:hint="eastAsia"/>
        </w:rPr>
        <w:t>要求、</w:t>
      </w:r>
      <w:r w:rsidR="006307F7" w:rsidRPr="00C3403E">
        <w:rPr>
          <w:rFonts w:hint="eastAsia"/>
        </w:rPr>
        <w:t>试验方法、检验规则、质量证明书、标志、包装、运输和贮存。</w:t>
      </w:r>
    </w:p>
    <w:p w:rsidR="003B7145" w:rsidRPr="00C3403E" w:rsidRDefault="00D05A6C" w:rsidP="006307F7">
      <w:pPr>
        <w:pStyle w:val="aff6"/>
      </w:pPr>
      <w:bookmarkStart w:id="41" w:name="_Toc131580276"/>
      <w:bookmarkStart w:id="42" w:name="_Toc137869405"/>
      <w:bookmarkStart w:id="43" w:name="_Toc143921400"/>
      <w:r w:rsidRPr="00C3403E">
        <w:rPr>
          <w:rFonts w:hint="eastAsia"/>
        </w:rPr>
        <w:t>本文件</w:t>
      </w:r>
      <w:r w:rsidR="006307F7" w:rsidRPr="00C3403E">
        <w:rPr>
          <w:rFonts w:hint="eastAsia"/>
        </w:rPr>
        <w:t>适用于进口</w:t>
      </w:r>
      <w:r w:rsidR="00913A17" w:rsidRPr="00C3403E">
        <w:rPr>
          <w:rFonts w:hint="eastAsia"/>
        </w:rPr>
        <w:t>工作</w:t>
      </w:r>
      <w:r w:rsidR="006307F7" w:rsidRPr="00C3403E">
        <w:rPr>
          <w:rFonts w:hint="eastAsia"/>
        </w:rPr>
        <w:t>压力不大于</w:t>
      </w:r>
      <w:r w:rsidR="00B84657" w:rsidRPr="00C3403E">
        <w:rPr>
          <w:rFonts w:hint="eastAsia"/>
        </w:rPr>
        <w:t>2</w:t>
      </w:r>
      <w:r w:rsidR="00913A17" w:rsidRPr="00C3403E">
        <w:rPr>
          <w:rFonts w:hint="eastAsia"/>
        </w:rPr>
        <w:t>5</w:t>
      </w:r>
      <w:r w:rsidR="00B84657" w:rsidRPr="00C3403E">
        <w:rPr>
          <w:rFonts w:hint="eastAsia"/>
        </w:rPr>
        <w:t>.0</w:t>
      </w:r>
      <w:r w:rsidR="00482831" w:rsidRPr="00C3403E">
        <w:rPr>
          <w:rFonts w:hint="eastAsia"/>
        </w:rPr>
        <w:t>MPa</w:t>
      </w:r>
      <w:r w:rsidR="006307F7" w:rsidRPr="00C3403E">
        <w:rPr>
          <w:rFonts w:hint="eastAsia"/>
        </w:rPr>
        <w:t>，</w:t>
      </w:r>
      <w:r w:rsidR="009959A0" w:rsidRPr="00C3403E">
        <w:rPr>
          <w:rFonts w:hint="eastAsia"/>
        </w:rPr>
        <w:t>向居民、工业、商业</w:t>
      </w:r>
      <w:r w:rsidR="00B738EC" w:rsidRPr="00C3403E">
        <w:rPr>
          <w:rFonts w:hint="eastAsia"/>
        </w:rPr>
        <w:t>等</w:t>
      </w:r>
      <w:r w:rsidR="009959A0" w:rsidRPr="00C3403E">
        <w:rPr>
          <w:rFonts w:hint="eastAsia"/>
        </w:rPr>
        <w:t>用户</w:t>
      </w:r>
      <w:r w:rsidR="0059379F" w:rsidRPr="00C3403E">
        <w:rPr>
          <w:rFonts w:hint="eastAsia"/>
        </w:rPr>
        <w:t>进行输气</w:t>
      </w:r>
      <w:r w:rsidR="00EA4010" w:rsidRPr="00C3403E">
        <w:rPr>
          <w:rFonts w:hint="eastAsia"/>
        </w:rPr>
        <w:t>或调峰</w:t>
      </w:r>
      <w:r w:rsidR="00856826" w:rsidRPr="00C3403E">
        <w:rPr>
          <w:rFonts w:hint="eastAsia"/>
        </w:rPr>
        <w:t>站、储配站内使用</w:t>
      </w:r>
      <w:r w:rsidR="003A355A" w:rsidRPr="00C3403E">
        <w:rPr>
          <w:rFonts w:hint="eastAsia"/>
        </w:rPr>
        <w:t>的</w:t>
      </w:r>
      <w:r w:rsidR="00E45B0C" w:rsidRPr="00C3403E">
        <w:rPr>
          <w:rFonts w:hint="eastAsia"/>
        </w:rPr>
        <w:t>CNG</w:t>
      </w:r>
      <w:r w:rsidR="009959A0" w:rsidRPr="00C3403E">
        <w:rPr>
          <w:rFonts w:hint="eastAsia"/>
        </w:rPr>
        <w:t>供气</w:t>
      </w:r>
      <w:r w:rsidR="00E45B0C" w:rsidRPr="00C3403E">
        <w:rPr>
          <w:rFonts w:hint="eastAsia"/>
        </w:rPr>
        <w:t>装置</w:t>
      </w:r>
      <w:r w:rsidR="006307F7" w:rsidRPr="00C3403E">
        <w:rPr>
          <w:rFonts w:hint="eastAsia"/>
        </w:rPr>
        <w:t>。</w:t>
      </w:r>
      <w:bookmarkEnd w:id="41"/>
      <w:bookmarkEnd w:id="42"/>
      <w:bookmarkEnd w:id="43"/>
    </w:p>
    <w:p w:rsidR="006307F7" w:rsidRPr="00C3403E" w:rsidRDefault="00D05A6C" w:rsidP="006307F7">
      <w:pPr>
        <w:pStyle w:val="affe"/>
        <w:rPr>
          <w:rFonts w:hAnsi="宋体" w:cs="宋体"/>
          <w:szCs w:val="21"/>
        </w:rPr>
      </w:pPr>
      <w:r w:rsidRPr="00C3403E">
        <w:rPr>
          <w:rFonts w:hint="eastAsia"/>
        </w:rPr>
        <w:t>本文件</w:t>
      </w:r>
      <w:r w:rsidR="006307F7" w:rsidRPr="00C3403E">
        <w:rPr>
          <w:rFonts w:hint="eastAsia"/>
        </w:rPr>
        <w:t>中的压力凡未注明的，均指表压。</w:t>
      </w:r>
    </w:p>
    <w:p w:rsidR="00F34B99" w:rsidRPr="00C3403E" w:rsidRDefault="00F34B99" w:rsidP="00816287">
      <w:pPr>
        <w:pStyle w:val="a3"/>
        <w:spacing w:before="312" w:after="312"/>
      </w:pPr>
      <w:bookmarkStart w:id="44" w:name="_Toc25237742"/>
      <w:bookmarkStart w:id="45" w:name="_Toc25243540"/>
      <w:bookmarkStart w:id="46" w:name="_Toc25243601"/>
      <w:bookmarkStart w:id="47" w:name="_Toc25243661"/>
      <w:bookmarkStart w:id="48" w:name="_Toc25243720"/>
      <w:bookmarkStart w:id="49" w:name="_Toc25243778"/>
      <w:bookmarkStart w:id="50" w:name="_Toc69735290"/>
      <w:bookmarkStart w:id="51" w:name="_Toc69735365"/>
      <w:bookmarkStart w:id="52" w:name="_Toc84500027"/>
      <w:bookmarkStart w:id="53" w:name="_Toc162801685"/>
      <w:bookmarkStart w:id="54" w:name="_Toc168950326"/>
      <w:bookmarkStart w:id="55" w:name="_Toc169561147"/>
      <w:bookmarkStart w:id="56" w:name="_Toc170118246"/>
      <w:r w:rsidRPr="00C3403E">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p>
    <w:p w:rsidR="00C35D05" w:rsidRPr="00C3403E" w:rsidRDefault="00E71D33" w:rsidP="00C35D05">
      <w:pPr>
        <w:pStyle w:val="aff6"/>
      </w:pPr>
      <w:r w:rsidRPr="00C3403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E128B" w:rsidRPr="00C3403E" w:rsidRDefault="000E128B" w:rsidP="000E128B">
      <w:pPr>
        <w:pStyle w:val="aff6"/>
      </w:pPr>
      <w:r w:rsidRPr="00C3403E">
        <w:rPr>
          <w:rFonts w:hint="eastAsia"/>
        </w:rPr>
        <w:t>GB/T 150 （所有部分）压力容器</w:t>
      </w:r>
    </w:p>
    <w:p w:rsidR="00C35D05" w:rsidRPr="00C3403E" w:rsidRDefault="00C35D05" w:rsidP="00C35D05">
      <w:pPr>
        <w:pStyle w:val="aff6"/>
      </w:pPr>
      <w:r w:rsidRPr="00C3403E">
        <w:t>GB</w:t>
      </w:r>
      <w:r w:rsidRPr="00C3403E">
        <w:rPr>
          <w:rFonts w:hint="eastAsia"/>
        </w:rPr>
        <w:t>/T</w:t>
      </w:r>
      <w:r w:rsidRPr="00C3403E">
        <w:t xml:space="preserve"> 151</w:t>
      </w:r>
      <w:r w:rsidR="00344254" w:rsidRPr="00C3403E">
        <w:rPr>
          <w:rFonts w:hint="eastAsia"/>
        </w:rPr>
        <w:t xml:space="preserve"> </w:t>
      </w:r>
      <w:r w:rsidR="00937E2D" w:rsidRPr="00C3403E">
        <w:rPr>
          <w:rFonts w:hint="eastAsia"/>
        </w:rPr>
        <w:t>热交换器</w:t>
      </w:r>
    </w:p>
    <w:p w:rsidR="003809D0" w:rsidRPr="00C3403E" w:rsidRDefault="003809D0" w:rsidP="00C35D05">
      <w:pPr>
        <w:pStyle w:val="aff6"/>
      </w:pPr>
      <w:r w:rsidRPr="00C3403E">
        <w:rPr>
          <w:rFonts w:hint="eastAsia"/>
        </w:rPr>
        <w:t>GB/T 229 金属材料 夏比摆锤冲击试验方法</w:t>
      </w:r>
    </w:p>
    <w:p w:rsidR="00A55C29" w:rsidRPr="00C3403E" w:rsidRDefault="00A55C29" w:rsidP="00C35D05">
      <w:pPr>
        <w:pStyle w:val="aff6"/>
      </w:pPr>
      <w:r w:rsidRPr="00C3403E">
        <w:rPr>
          <w:rFonts w:hint="eastAsia"/>
        </w:rPr>
        <w:t>GB/T 985.1 气焊、焊条电弧焊、气体保护焊和高能束焊的推荐坡口</w:t>
      </w:r>
    </w:p>
    <w:p w:rsidR="00437063" w:rsidRPr="00C3403E" w:rsidRDefault="00437063" w:rsidP="00437063">
      <w:pPr>
        <w:pStyle w:val="aff6"/>
        <w:rPr>
          <w:rFonts w:hAnsi="宋体" w:cs="宋体"/>
          <w:szCs w:val="21"/>
        </w:rPr>
      </w:pPr>
      <w:r w:rsidRPr="00C3403E">
        <w:rPr>
          <w:rFonts w:hAnsi="宋体" w:cs="宋体" w:hint="eastAsia"/>
          <w:szCs w:val="21"/>
        </w:rPr>
        <w:t>GB/T 1220 不锈钢棒</w:t>
      </w:r>
    </w:p>
    <w:p w:rsidR="00B077F6" w:rsidRPr="00C3403E" w:rsidRDefault="00B077F6" w:rsidP="00437063">
      <w:pPr>
        <w:pStyle w:val="aff6"/>
        <w:rPr>
          <w:rFonts w:hAnsi="宋体" w:cs="宋体"/>
          <w:szCs w:val="21"/>
        </w:rPr>
      </w:pPr>
      <w:r w:rsidRPr="00C3403E">
        <w:rPr>
          <w:rFonts w:hAnsi="宋体" w:cs="宋体" w:hint="eastAsia"/>
          <w:szCs w:val="21"/>
        </w:rPr>
        <w:t>GB/T 1239.2 冷卷圆柱螺旋弹簧技术条件 第2部分：压缩弹簧</w:t>
      </w:r>
    </w:p>
    <w:p w:rsidR="00437063" w:rsidRPr="00C3403E" w:rsidRDefault="00437063" w:rsidP="00437063">
      <w:pPr>
        <w:pStyle w:val="aff6"/>
        <w:rPr>
          <w:rFonts w:hAnsi="宋体" w:cs="宋体"/>
          <w:szCs w:val="21"/>
        </w:rPr>
      </w:pPr>
      <w:r w:rsidRPr="00C3403E">
        <w:rPr>
          <w:rFonts w:hAnsi="宋体" w:cs="宋体" w:hint="eastAsia"/>
          <w:szCs w:val="21"/>
        </w:rPr>
        <w:t>GB/T 3077 合金结构钢</w:t>
      </w:r>
    </w:p>
    <w:p w:rsidR="00D14A09" w:rsidRPr="00C3403E" w:rsidRDefault="00D14A09" w:rsidP="00C35D05">
      <w:pPr>
        <w:pStyle w:val="aff6"/>
      </w:pPr>
      <w:r w:rsidRPr="00C3403E">
        <w:rPr>
          <w:rFonts w:hint="eastAsia"/>
        </w:rPr>
        <w:t>GB/T 3765 卡套式管接头技术条件</w:t>
      </w:r>
    </w:p>
    <w:p w:rsidR="00A94829" w:rsidRPr="00C3403E" w:rsidRDefault="00A94829" w:rsidP="00A94829">
      <w:pPr>
        <w:pStyle w:val="aff6"/>
        <w:rPr>
          <w:rStyle w:val="affffff7"/>
          <w:b w:val="0"/>
        </w:rPr>
      </w:pPr>
      <w:r w:rsidRPr="00C3403E">
        <w:rPr>
          <w:rStyle w:val="affffff7"/>
          <w:b w:val="0"/>
        </w:rPr>
        <w:t>GB</w:t>
      </w:r>
      <w:r w:rsidRPr="00C3403E">
        <w:rPr>
          <w:rStyle w:val="affffff7"/>
          <w:rFonts w:hint="eastAsia"/>
          <w:b w:val="0"/>
        </w:rPr>
        <w:t xml:space="preserve"> </w:t>
      </w:r>
      <w:r w:rsidRPr="00C3403E">
        <w:rPr>
          <w:rStyle w:val="affffff7"/>
          <w:b w:val="0"/>
        </w:rPr>
        <w:t xml:space="preserve">3836.1  </w:t>
      </w:r>
      <w:r w:rsidRPr="00C3403E">
        <w:rPr>
          <w:rStyle w:val="affffff7"/>
          <w:rFonts w:hint="eastAsia"/>
          <w:b w:val="0"/>
        </w:rPr>
        <w:t>爆炸性环境第</w:t>
      </w:r>
      <w:r w:rsidRPr="00C3403E">
        <w:rPr>
          <w:rStyle w:val="affffff7"/>
          <w:b w:val="0"/>
        </w:rPr>
        <w:t>1</w:t>
      </w:r>
      <w:r w:rsidRPr="00C3403E">
        <w:rPr>
          <w:rStyle w:val="affffff7"/>
          <w:rFonts w:hint="eastAsia"/>
          <w:b w:val="0"/>
        </w:rPr>
        <w:t>部分：设备通用要求</w:t>
      </w:r>
    </w:p>
    <w:p w:rsidR="00A94829" w:rsidRPr="00C3403E" w:rsidRDefault="00A94829" w:rsidP="00A94829">
      <w:pPr>
        <w:pStyle w:val="aff6"/>
        <w:rPr>
          <w:rStyle w:val="affffff7"/>
          <w:b w:val="0"/>
        </w:rPr>
      </w:pPr>
      <w:r w:rsidRPr="00C3403E">
        <w:rPr>
          <w:rStyle w:val="affffff7"/>
          <w:b w:val="0"/>
        </w:rPr>
        <w:t>GB</w:t>
      </w:r>
      <w:r w:rsidRPr="00C3403E">
        <w:rPr>
          <w:rStyle w:val="affffff7"/>
          <w:rFonts w:hint="eastAsia"/>
          <w:b w:val="0"/>
        </w:rPr>
        <w:t xml:space="preserve"> </w:t>
      </w:r>
      <w:r w:rsidRPr="00C3403E">
        <w:rPr>
          <w:rStyle w:val="affffff7"/>
          <w:b w:val="0"/>
        </w:rPr>
        <w:t>3836.</w:t>
      </w:r>
      <w:r w:rsidRPr="00C3403E">
        <w:rPr>
          <w:rStyle w:val="affffff7"/>
          <w:rFonts w:hint="eastAsia"/>
          <w:b w:val="0"/>
        </w:rPr>
        <w:t>4 爆炸性环境第4部分：</w:t>
      </w:r>
      <w:r w:rsidRPr="00C3403E">
        <w:rPr>
          <w:rStyle w:val="affffff7"/>
          <w:b w:val="0"/>
        </w:rPr>
        <w:t>由本质安全型</w:t>
      </w:r>
      <w:r w:rsidRPr="00C3403E">
        <w:rPr>
          <w:rStyle w:val="affffff7"/>
          <w:b w:val="0"/>
        </w:rPr>
        <w:t>“</w:t>
      </w:r>
      <w:r w:rsidRPr="00C3403E">
        <w:rPr>
          <w:rStyle w:val="affffff7"/>
          <w:b w:val="0"/>
        </w:rPr>
        <w:t>i</w:t>
      </w:r>
      <w:r w:rsidRPr="00C3403E">
        <w:rPr>
          <w:rStyle w:val="affffff7"/>
          <w:b w:val="0"/>
        </w:rPr>
        <w:t>”</w:t>
      </w:r>
      <w:r w:rsidRPr="00C3403E">
        <w:rPr>
          <w:rStyle w:val="affffff7"/>
          <w:b w:val="0"/>
        </w:rPr>
        <w:t>保护的设备</w:t>
      </w:r>
    </w:p>
    <w:p w:rsidR="009A7625" w:rsidRPr="00C3403E" w:rsidRDefault="009A7625" w:rsidP="00C35D05">
      <w:pPr>
        <w:pStyle w:val="aff6"/>
      </w:pPr>
      <w:r w:rsidRPr="00C3403E">
        <w:rPr>
          <w:rFonts w:hint="eastAsia"/>
        </w:rPr>
        <w:t>GB/T 4208 外壳防护等级（IP代码）</w:t>
      </w:r>
    </w:p>
    <w:p w:rsidR="00220E79" w:rsidRPr="00C3403E" w:rsidRDefault="00220E79" w:rsidP="00220E79">
      <w:pPr>
        <w:pStyle w:val="aff6"/>
      </w:pPr>
      <w:r w:rsidRPr="00C3403E">
        <w:rPr>
          <w:rFonts w:hint="eastAsia"/>
        </w:rPr>
        <w:t xml:space="preserve">GB/T 4622 （所有部分） 管法兰用缠绕式垫片  </w:t>
      </w:r>
    </w:p>
    <w:p w:rsidR="00E0397C" w:rsidRPr="00C3403E" w:rsidRDefault="00E0397C" w:rsidP="00C35D05">
      <w:pPr>
        <w:pStyle w:val="aff6"/>
      </w:pPr>
      <w:r w:rsidRPr="00C3403E">
        <w:rPr>
          <w:rFonts w:hint="eastAsia"/>
        </w:rPr>
        <w:t>GB 4943.1-2022 音视频、信息技术和通信技术设备 第1部分：安全要求</w:t>
      </w:r>
    </w:p>
    <w:p w:rsidR="00F408D5" w:rsidRPr="00C3403E" w:rsidRDefault="00F408D5" w:rsidP="00C35D05">
      <w:pPr>
        <w:pStyle w:val="aff6"/>
      </w:pPr>
      <w:r w:rsidRPr="00C3403E">
        <w:rPr>
          <w:rFonts w:hint="eastAsia"/>
        </w:rPr>
        <w:t>GB/T 5310  高压锅炉用无缝钢管</w:t>
      </w:r>
    </w:p>
    <w:p w:rsidR="00DC37F4" w:rsidRPr="00C3403E" w:rsidRDefault="00DC37F4" w:rsidP="00DC37F4">
      <w:pPr>
        <w:pStyle w:val="aff6"/>
      </w:pPr>
      <w:r w:rsidRPr="00C3403E">
        <w:rPr>
          <w:rFonts w:hint="eastAsia"/>
        </w:rPr>
        <w:t>GB/T 5330.1  工业用金属丝筛网和金属丝编织网 网孔尺寸与金属丝直径组合选择指南 第1部分：通则</w:t>
      </w:r>
    </w:p>
    <w:p w:rsidR="00C35D05" w:rsidRPr="00C3403E" w:rsidRDefault="00C35D05" w:rsidP="00C35D05">
      <w:pPr>
        <w:pStyle w:val="aff6"/>
        <w:rPr>
          <w:rFonts w:ascii="Times New Roman"/>
          <w:szCs w:val="21"/>
        </w:rPr>
      </w:pPr>
      <w:r w:rsidRPr="00C3403E">
        <w:rPr>
          <w:rFonts w:hAnsi="宋体" w:cs="宋体" w:hint="eastAsia"/>
          <w:szCs w:val="21"/>
        </w:rPr>
        <w:t xml:space="preserve">GB/T 6479 </w:t>
      </w:r>
      <w:r w:rsidRPr="00C3403E">
        <w:rPr>
          <w:rFonts w:ascii="Times New Roman" w:hint="eastAsia"/>
          <w:szCs w:val="21"/>
        </w:rPr>
        <w:t>高压化肥设备用无缝钢管</w:t>
      </w:r>
    </w:p>
    <w:p w:rsidR="0021685D" w:rsidRPr="00C3403E" w:rsidRDefault="0021685D" w:rsidP="00C35D05">
      <w:pPr>
        <w:pStyle w:val="aff6"/>
        <w:rPr>
          <w:rFonts w:hAnsi="宋体" w:cs="宋体"/>
          <w:szCs w:val="21"/>
        </w:rPr>
      </w:pPr>
      <w:r w:rsidRPr="00C3403E">
        <w:rPr>
          <w:rFonts w:hint="eastAsia"/>
        </w:rPr>
        <w:t xml:space="preserve">GB/T 7306.2 </w:t>
      </w:r>
      <w:r w:rsidRPr="00C3403E">
        <w:rPr>
          <w:rFonts w:hAnsi="宋体" w:cs="宋体" w:hint="eastAsia"/>
          <w:szCs w:val="21"/>
        </w:rPr>
        <w:t>55°密封管螺纹 第2部分：圆锥内螺纹与圆锥外螺纹</w:t>
      </w:r>
    </w:p>
    <w:p w:rsidR="00C35D05" w:rsidRPr="00C3403E" w:rsidRDefault="00C35D05" w:rsidP="00C35D05">
      <w:pPr>
        <w:pStyle w:val="aff6"/>
        <w:rPr>
          <w:rFonts w:hAnsi="宋体" w:cs="宋体"/>
          <w:szCs w:val="21"/>
        </w:rPr>
      </w:pPr>
      <w:r w:rsidRPr="00C3403E">
        <w:t>GB/T</w:t>
      </w:r>
      <w:r w:rsidRPr="00C3403E">
        <w:rPr>
          <w:rFonts w:hint="eastAsia"/>
        </w:rPr>
        <w:t xml:space="preserve"> </w:t>
      </w:r>
      <w:r w:rsidRPr="00C3403E">
        <w:t>8163</w:t>
      </w:r>
      <w:r w:rsidRPr="00C3403E">
        <w:rPr>
          <w:rFonts w:hint="eastAsia"/>
        </w:rPr>
        <w:t xml:space="preserve"> </w:t>
      </w:r>
      <w:r w:rsidRPr="00C3403E">
        <w:rPr>
          <w:rFonts w:hAnsi="宋体" w:cs="宋体" w:hint="eastAsia"/>
          <w:szCs w:val="21"/>
        </w:rPr>
        <w:t>输送流体用无缝钢管</w:t>
      </w:r>
    </w:p>
    <w:p w:rsidR="00C35D05" w:rsidRPr="00C3403E" w:rsidRDefault="00C35D05" w:rsidP="00C35D05">
      <w:pPr>
        <w:pStyle w:val="aff6"/>
        <w:rPr>
          <w:rFonts w:hAnsi="宋体" w:cs="宋体"/>
          <w:szCs w:val="21"/>
        </w:rPr>
      </w:pPr>
      <w:r w:rsidRPr="00C3403E">
        <w:rPr>
          <w:rFonts w:hAnsi="宋体" w:cs="宋体" w:hint="eastAsia"/>
          <w:szCs w:val="21"/>
        </w:rPr>
        <w:t>GB 8624 建筑材料及制品燃烧性能分级</w:t>
      </w:r>
    </w:p>
    <w:p w:rsidR="002507D4" w:rsidRPr="00C3403E" w:rsidRDefault="002507D4" w:rsidP="002507D4">
      <w:pPr>
        <w:pStyle w:val="aff6"/>
      </w:pPr>
      <w:r w:rsidRPr="00C3403E">
        <w:rPr>
          <w:rFonts w:hint="eastAsia"/>
        </w:rPr>
        <w:t>GB/T 8923（所有部分） 涂覆涂料前钢材表面处理 表面清洁度的目视评定</w:t>
      </w:r>
    </w:p>
    <w:p w:rsidR="00C35D05" w:rsidRPr="00C3403E" w:rsidRDefault="00C35D05" w:rsidP="00C35D05">
      <w:pPr>
        <w:pStyle w:val="aff6"/>
      </w:pPr>
      <w:r w:rsidRPr="00C3403E">
        <w:rPr>
          <w:rFonts w:hint="eastAsia"/>
        </w:rPr>
        <w:t>GB</w:t>
      </w:r>
      <w:r w:rsidRPr="00C3403E">
        <w:t>/</w:t>
      </w:r>
      <w:r w:rsidRPr="00C3403E">
        <w:rPr>
          <w:rFonts w:hint="eastAsia"/>
        </w:rPr>
        <w:t>T 9124.1 钢制管法兰 第1部分：PN 系列</w:t>
      </w:r>
    </w:p>
    <w:p w:rsidR="00C35D05" w:rsidRPr="00C3403E" w:rsidRDefault="00C35D05" w:rsidP="00C35D05">
      <w:pPr>
        <w:pStyle w:val="aff6"/>
      </w:pPr>
      <w:r w:rsidRPr="00C3403E">
        <w:rPr>
          <w:rFonts w:hint="eastAsia"/>
        </w:rPr>
        <w:t>GB</w:t>
      </w:r>
      <w:r w:rsidRPr="00C3403E">
        <w:t>/</w:t>
      </w:r>
      <w:r w:rsidRPr="00C3403E">
        <w:rPr>
          <w:rFonts w:hint="eastAsia"/>
        </w:rPr>
        <w:t>T 9124.2 钢制管法兰 第2部分：Class 系列</w:t>
      </w:r>
    </w:p>
    <w:p w:rsidR="00220E79" w:rsidRPr="00C3403E" w:rsidRDefault="00220E79" w:rsidP="00220E79">
      <w:pPr>
        <w:pStyle w:val="aff6"/>
      </w:pPr>
      <w:r w:rsidRPr="00C3403E">
        <w:rPr>
          <w:rFonts w:hint="eastAsia"/>
        </w:rPr>
        <w:t>GB/T 9128（所有部分）钢制管法兰用金属环垫</w:t>
      </w:r>
    </w:p>
    <w:p w:rsidR="00A66BA5" w:rsidRPr="00C3403E" w:rsidRDefault="00A66BA5" w:rsidP="00A66BA5">
      <w:pPr>
        <w:pStyle w:val="aff6"/>
      </w:pPr>
      <w:r w:rsidRPr="00C3403E">
        <w:rPr>
          <w:rFonts w:hint="eastAsia"/>
        </w:rPr>
        <w:lastRenderedPageBreak/>
        <w:t>GB/T 9711 石油天然气工业 管线输送系统用钢管</w:t>
      </w:r>
    </w:p>
    <w:p w:rsidR="00F408D5" w:rsidRPr="00C3403E" w:rsidRDefault="00F408D5" w:rsidP="00A66BA5">
      <w:pPr>
        <w:pStyle w:val="aff6"/>
      </w:pPr>
      <w:r w:rsidRPr="00C3403E">
        <w:rPr>
          <w:rFonts w:hint="eastAsia"/>
        </w:rPr>
        <w:t>GB/T 9948  石油裂化用无缝钢管</w:t>
      </w:r>
    </w:p>
    <w:p w:rsidR="00841C8E" w:rsidRPr="00C3403E" w:rsidRDefault="00841C8E" w:rsidP="00A66BA5">
      <w:pPr>
        <w:pStyle w:val="aff6"/>
      </w:pPr>
      <w:r w:rsidRPr="00C3403E">
        <w:rPr>
          <w:rFonts w:hint="eastAsia"/>
        </w:rPr>
        <w:t>GB/T 12221 金属阀门 结构长度</w:t>
      </w:r>
    </w:p>
    <w:p w:rsidR="00B92E2F" w:rsidRPr="00C3403E" w:rsidRDefault="00B92E2F" w:rsidP="00B92E2F">
      <w:pPr>
        <w:pStyle w:val="aff6"/>
      </w:pPr>
      <w:r w:rsidRPr="00C3403E">
        <w:rPr>
          <w:rFonts w:hint="eastAsia"/>
        </w:rPr>
        <w:t>GB/T 12224  钢制阀门  一般要求</w:t>
      </w:r>
    </w:p>
    <w:p w:rsidR="002D10FA" w:rsidRPr="00C3403E" w:rsidRDefault="002D10FA" w:rsidP="00B92E2F">
      <w:pPr>
        <w:pStyle w:val="aff6"/>
      </w:pPr>
      <w:r w:rsidRPr="00C3403E">
        <w:rPr>
          <w:rFonts w:hint="eastAsia"/>
        </w:rPr>
        <w:t>GB/T 12225 通用阀门　铜合金铸件技术条件</w:t>
      </w:r>
    </w:p>
    <w:p w:rsidR="002D10FA" w:rsidRPr="00C3403E" w:rsidRDefault="002D10FA" w:rsidP="00B92E2F">
      <w:pPr>
        <w:pStyle w:val="aff6"/>
      </w:pPr>
      <w:r w:rsidRPr="00C3403E">
        <w:rPr>
          <w:rFonts w:hint="eastAsia"/>
        </w:rPr>
        <w:t>GB/T 12228 通用阀门 碳素钢锻件技术条件</w:t>
      </w:r>
    </w:p>
    <w:p w:rsidR="003809D0" w:rsidRPr="00C3403E" w:rsidRDefault="003809D0" w:rsidP="00B92E2F">
      <w:pPr>
        <w:pStyle w:val="aff6"/>
      </w:pPr>
      <w:r w:rsidRPr="00C3403E">
        <w:rPr>
          <w:rFonts w:hint="eastAsia"/>
        </w:rPr>
        <w:t>GB/T 12229 通用阀门 碳素钢铸件技术条件</w:t>
      </w:r>
    </w:p>
    <w:p w:rsidR="002D10FA" w:rsidRPr="00C3403E" w:rsidRDefault="002D10FA" w:rsidP="00B92E2F">
      <w:pPr>
        <w:pStyle w:val="aff6"/>
      </w:pPr>
      <w:r w:rsidRPr="00C3403E">
        <w:rPr>
          <w:rFonts w:hint="eastAsia"/>
        </w:rPr>
        <w:t>GB/T 12230 通用阀门 不锈钢铸件技术条件</w:t>
      </w:r>
    </w:p>
    <w:p w:rsidR="0003426A" w:rsidRPr="00C3403E" w:rsidRDefault="0003426A" w:rsidP="00B92E2F">
      <w:pPr>
        <w:pStyle w:val="aff6"/>
      </w:pPr>
      <w:r w:rsidRPr="00C3403E">
        <w:rPr>
          <w:rFonts w:hint="eastAsia"/>
        </w:rPr>
        <w:t>GB/T 12235 石油、石化及相关工业用钢制截止阀和升降式止回阀</w:t>
      </w:r>
    </w:p>
    <w:p w:rsidR="00C35D05" w:rsidRPr="00C3403E" w:rsidRDefault="00C35D05" w:rsidP="00C35D05">
      <w:pPr>
        <w:pStyle w:val="aff6"/>
      </w:pPr>
      <w:r w:rsidRPr="00C3403E">
        <w:rPr>
          <w:rFonts w:hint="eastAsia"/>
        </w:rPr>
        <w:t>GB/T 12237 石油、石化及相关工业用的钢制球阀</w:t>
      </w:r>
    </w:p>
    <w:p w:rsidR="0003426A" w:rsidRPr="00C3403E" w:rsidRDefault="0003426A" w:rsidP="00C35D05">
      <w:pPr>
        <w:pStyle w:val="aff6"/>
      </w:pPr>
      <w:r w:rsidRPr="00C3403E">
        <w:rPr>
          <w:rFonts w:hint="eastAsia"/>
        </w:rPr>
        <w:t>GB/T 12241</w:t>
      </w:r>
      <w:r w:rsidR="003604F5" w:rsidRPr="00C3403E">
        <w:rPr>
          <w:rFonts w:hint="eastAsia"/>
        </w:rPr>
        <w:t xml:space="preserve"> </w:t>
      </w:r>
      <w:r w:rsidRPr="00C3403E">
        <w:rPr>
          <w:rFonts w:hint="eastAsia"/>
        </w:rPr>
        <w:t>安全阀 一般要求</w:t>
      </w:r>
    </w:p>
    <w:p w:rsidR="00C35D05" w:rsidRPr="00C3403E" w:rsidRDefault="00C35D05" w:rsidP="00C35D05">
      <w:pPr>
        <w:pStyle w:val="aff6"/>
      </w:pPr>
      <w:r w:rsidRPr="00C3403E">
        <w:rPr>
          <w:rFonts w:hint="eastAsia"/>
        </w:rPr>
        <w:t>GB/T 12459 钢制对焊管件 类型与参数</w:t>
      </w:r>
    </w:p>
    <w:p w:rsidR="0021685D" w:rsidRPr="00C3403E" w:rsidRDefault="0021685D" w:rsidP="00C35D05">
      <w:pPr>
        <w:pStyle w:val="aff6"/>
      </w:pPr>
      <w:r w:rsidRPr="00C3403E">
        <w:rPr>
          <w:rFonts w:hint="eastAsia"/>
        </w:rPr>
        <w:t>GB/T 12716 60°密封管螺纹</w:t>
      </w:r>
    </w:p>
    <w:p w:rsidR="00D24569" w:rsidRPr="00C3403E" w:rsidRDefault="00D24569" w:rsidP="00C35D05">
      <w:pPr>
        <w:pStyle w:val="aff6"/>
      </w:pPr>
      <w:r w:rsidRPr="00C3403E">
        <w:rPr>
          <w:rFonts w:hint="eastAsia"/>
        </w:rPr>
        <w:t>GB/T 13296 锅炉、热交换器用不锈钢无缝钢管</w:t>
      </w:r>
    </w:p>
    <w:p w:rsidR="00C35D05" w:rsidRPr="00C3403E" w:rsidRDefault="00C35D05" w:rsidP="00C35D05">
      <w:pPr>
        <w:pStyle w:val="aff6"/>
      </w:pPr>
      <w:r w:rsidRPr="00C3403E">
        <w:rPr>
          <w:rFonts w:hint="eastAsia"/>
        </w:rPr>
        <w:t>GB</w:t>
      </w:r>
      <w:r w:rsidRPr="00C3403E">
        <w:t>/</w:t>
      </w:r>
      <w:r w:rsidRPr="00C3403E">
        <w:rPr>
          <w:rFonts w:hint="eastAsia"/>
        </w:rPr>
        <w:t>T 13401 钢制对焊管件 技术规范</w:t>
      </w:r>
    </w:p>
    <w:p w:rsidR="00AA3424" w:rsidRPr="00C3403E" w:rsidRDefault="00AA3424" w:rsidP="00C35D05">
      <w:pPr>
        <w:pStyle w:val="aff6"/>
      </w:pPr>
      <w:r w:rsidRPr="00C3403E">
        <w:rPr>
          <w:rFonts w:hint="eastAsia"/>
        </w:rPr>
        <w:t>GB/T 14048.1 低压开关设备和控制设备 第1部分：总则</w:t>
      </w:r>
    </w:p>
    <w:p w:rsidR="00151391" w:rsidRPr="00C3403E" w:rsidRDefault="00151391" w:rsidP="00C35D05">
      <w:pPr>
        <w:pStyle w:val="aff6"/>
      </w:pPr>
      <w:r w:rsidRPr="00C3403E">
        <w:t>GB/T 14383</w:t>
      </w:r>
      <w:r w:rsidRPr="00C3403E">
        <w:rPr>
          <w:rFonts w:hint="eastAsia"/>
        </w:rPr>
        <w:t xml:space="preserve">  锻制承插焊和螺纹管件</w:t>
      </w:r>
    </w:p>
    <w:p w:rsidR="00C35D05" w:rsidRPr="00C3403E" w:rsidRDefault="00C35D05" w:rsidP="00C35D05">
      <w:pPr>
        <w:pStyle w:val="aff6"/>
        <w:ind w:leftChars="202" w:left="1699" w:hangingChars="607" w:hanging="1275"/>
        <w:rPr>
          <w:rFonts w:hAnsi="宋体"/>
          <w:szCs w:val="21"/>
        </w:rPr>
      </w:pPr>
      <w:r w:rsidRPr="00C3403E">
        <w:rPr>
          <w:rFonts w:hAnsi="宋体" w:hint="eastAsia"/>
          <w:szCs w:val="21"/>
        </w:rPr>
        <w:t>GB/T 14976  流体输送用不锈钢无缝钢管</w:t>
      </w:r>
    </w:p>
    <w:p w:rsidR="009B56D6" w:rsidRPr="00C3403E" w:rsidRDefault="009B56D6" w:rsidP="00C35D05">
      <w:pPr>
        <w:pStyle w:val="aff6"/>
        <w:rPr>
          <w:rFonts w:hAnsi="宋体" w:cs="宋体"/>
          <w:szCs w:val="21"/>
        </w:rPr>
      </w:pPr>
      <w:r w:rsidRPr="00C3403E">
        <w:rPr>
          <w:rFonts w:hAnsi="宋体" w:cs="宋体" w:hint="eastAsia"/>
          <w:szCs w:val="21"/>
        </w:rPr>
        <w:t>GB 17258  汽车用压缩天然气钢瓶</w:t>
      </w:r>
    </w:p>
    <w:p w:rsidR="00125730" w:rsidRPr="00C3403E" w:rsidRDefault="00125730" w:rsidP="00125730">
      <w:pPr>
        <w:pStyle w:val="aff6"/>
      </w:pPr>
      <w:r w:rsidRPr="00C3403E">
        <w:rPr>
          <w:rFonts w:hint="eastAsia"/>
        </w:rPr>
        <w:t xml:space="preserve">GB/T 19066（所有部分） 管法兰用金属波齿复合垫片  </w:t>
      </w:r>
    </w:p>
    <w:p w:rsidR="00125730" w:rsidRPr="00C3403E" w:rsidRDefault="00125730" w:rsidP="00125730">
      <w:pPr>
        <w:pStyle w:val="aff6"/>
        <w:ind w:leftChars="202" w:left="1699" w:hangingChars="607" w:hanging="1275"/>
        <w:rPr>
          <w:rFonts w:hAnsi="宋体"/>
          <w:szCs w:val="21"/>
        </w:rPr>
      </w:pPr>
      <w:r w:rsidRPr="00C3403E">
        <w:rPr>
          <w:rFonts w:hAnsi="宋体" w:hint="eastAsia"/>
          <w:szCs w:val="21"/>
        </w:rPr>
        <w:t>GB/T 19158  站用压缩天然气钢瓶</w:t>
      </w:r>
    </w:p>
    <w:p w:rsidR="00125730" w:rsidRPr="00C3403E" w:rsidRDefault="00125730" w:rsidP="00125730">
      <w:pPr>
        <w:pStyle w:val="aff6"/>
        <w:ind w:leftChars="202" w:left="1699" w:hangingChars="607" w:hanging="1275"/>
        <w:rPr>
          <w:rFonts w:hAnsi="宋体"/>
          <w:szCs w:val="21"/>
        </w:rPr>
      </w:pPr>
      <w:r w:rsidRPr="00C3403E">
        <w:rPr>
          <w:rFonts w:hAnsi="宋体" w:hint="eastAsia"/>
          <w:szCs w:val="21"/>
        </w:rPr>
        <w:t>GB/T 19672 管线阀门 技术条件</w:t>
      </w:r>
    </w:p>
    <w:p w:rsidR="00004DA7" w:rsidRPr="00C3403E" w:rsidRDefault="00004DA7" w:rsidP="00004DA7">
      <w:pPr>
        <w:pStyle w:val="aff6"/>
        <w:ind w:leftChars="200" w:left="1842" w:hangingChars="677" w:hanging="1422"/>
        <w:rPr>
          <w:rFonts w:hAnsi="宋体" w:cs="宋体"/>
          <w:szCs w:val="21"/>
        </w:rPr>
      </w:pPr>
      <w:r w:rsidRPr="00C3403E">
        <w:rPr>
          <w:rFonts w:hint="eastAsia"/>
        </w:rPr>
        <w:t xml:space="preserve">GB/T 20801（所有部分） </w:t>
      </w:r>
      <w:r w:rsidRPr="00C3403E">
        <w:rPr>
          <w:rFonts w:hAnsi="宋体" w:cs="宋体" w:hint="eastAsia"/>
          <w:szCs w:val="21"/>
        </w:rPr>
        <w:t xml:space="preserve">压力管道规范 工业管道 </w:t>
      </w:r>
    </w:p>
    <w:p w:rsidR="00B077F6" w:rsidRPr="00C3403E" w:rsidRDefault="00B077F6" w:rsidP="00C35D05">
      <w:pPr>
        <w:pStyle w:val="aff6"/>
        <w:ind w:leftChars="200" w:left="1842" w:hangingChars="677" w:hanging="1422"/>
      </w:pPr>
      <w:r w:rsidRPr="00C3403E">
        <w:rPr>
          <w:rFonts w:hint="eastAsia"/>
        </w:rPr>
        <w:t>GB/T 23934 热卷圆柱螺旋压缩弹簧 技术条件</w:t>
      </w:r>
    </w:p>
    <w:p w:rsidR="00C00EDF" w:rsidRPr="00C3403E" w:rsidRDefault="00C00EDF" w:rsidP="00C35D05">
      <w:pPr>
        <w:pStyle w:val="aff6"/>
        <w:rPr>
          <w:rFonts w:hAnsi="宋体" w:cs="宋体"/>
          <w:szCs w:val="21"/>
        </w:rPr>
      </w:pPr>
      <w:r w:rsidRPr="00C3403E">
        <w:rPr>
          <w:rFonts w:hAnsi="宋体" w:cs="宋体" w:hint="eastAsia"/>
          <w:szCs w:val="21"/>
        </w:rPr>
        <w:t>GB 24160 车用压缩天然气钢质内胆环向缠绕气瓶</w:t>
      </w:r>
    </w:p>
    <w:p w:rsidR="007701CE" w:rsidRPr="00C3403E" w:rsidRDefault="007701CE" w:rsidP="007701CE">
      <w:pPr>
        <w:pStyle w:val="aff6"/>
      </w:pPr>
      <w:r w:rsidRPr="00C3403E">
        <w:rPr>
          <w:rStyle w:val="affffff7"/>
          <w:rFonts w:hint="eastAsia"/>
          <w:b w:val="0"/>
        </w:rPr>
        <w:t xml:space="preserve">GB/T 25198  </w:t>
      </w:r>
      <w:r w:rsidRPr="00C3403E">
        <w:rPr>
          <w:rFonts w:hint="eastAsia"/>
        </w:rPr>
        <w:t>压力容器封头</w:t>
      </w:r>
    </w:p>
    <w:p w:rsidR="00841C8E" w:rsidRPr="00C3403E" w:rsidRDefault="00841C8E" w:rsidP="00C35D05">
      <w:pPr>
        <w:pStyle w:val="aff6"/>
        <w:rPr>
          <w:szCs w:val="21"/>
        </w:rPr>
      </w:pPr>
      <w:r w:rsidRPr="00C3403E">
        <w:rPr>
          <w:rFonts w:hint="eastAsia"/>
          <w:szCs w:val="21"/>
        </w:rPr>
        <w:t>GB/T 26640 阀门壳体最小壁厚尺寸要求规范</w:t>
      </w:r>
    </w:p>
    <w:p w:rsidR="003809D0" w:rsidRPr="00C3403E" w:rsidRDefault="003809D0" w:rsidP="00C35D05">
      <w:pPr>
        <w:pStyle w:val="aff6"/>
      </w:pPr>
      <w:r w:rsidRPr="00C3403E">
        <w:rPr>
          <w:rFonts w:hint="eastAsia"/>
        </w:rPr>
        <w:t>GB 27790 城镇燃气调压器</w:t>
      </w:r>
    </w:p>
    <w:p w:rsidR="00C35D05" w:rsidRPr="00C3403E" w:rsidRDefault="00C35D05" w:rsidP="00C35D05">
      <w:pPr>
        <w:pStyle w:val="aff6"/>
      </w:pPr>
      <w:r w:rsidRPr="00C3403E">
        <w:rPr>
          <w:rFonts w:hint="eastAsia"/>
        </w:rPr>
        <w:t>GB</w:t>
      </w:r>
      <w:r w:rsidRPr="00C3403E">
        <w:t xml:space="preserve">/T 36051  </w:t>
      </w:r>
      <w:r w:rsidRPr="00C3403E">
        <w:rPr>
          <w:rFonts w:hint="eastAsia"/>
        </w:rPr>
        <w:t>燃气过滤器</w:t>
      </w:r>
    </w:p>
    <w:p w:rsidR="00C35D05" w:rsidRPr="00C3403E" w:rsidRDefault="00C35D05" w:rsidP="00C35D05">
      <w:pPr>
        <w:pStyle w:val="aff6"/>
      </w:pPr>
      <w:r w:rsidRPr="00C3403E">
        <w:rPr>
          <w:rFonts w:hint="eastAsia"/>
        </w:rPr>
        <w:t>GB/T 32201</w:t>
      </w:r>
      <w:r w:rsidR="00C73846" w:rsidRPr="00C3403E">
        <w:rPr>
          <w:rFonts w:hint="eastAsia"/>
        </w:rPr>
        <w:t xml:space="preserve">  </w:t>
      </w:r>
      <w:r w:rsidRPr="00C3403E">
        <w:rPr>
          <w:rFonts w:hint="eastAsia"/>
        </w:rPr>
        <w:t>气体流量计</w:t>
      </w:r>
    </w:p>
    <w:p w:rsidR="007257BB" w:rsidRPr="00C3403E" w:rsidRDefault="007257BB" w:rsidP="00C35D05">
      <w:pPr>
        <w:pStyle w:val="aff6"/>
        <w:rPr>
          <w:rFonts w:cs="宋体"/>
          <w:szCs w:val="21"/>
        </w:rPr>
      </w:pPr>
      <w:r w:rsidRPr="00C3403E">
        <w:rPr>
          <w:rFonts w:cs="宋体"/>
          <w:szCs w:val="21"/>
        </w:rPr>
        <w:t>GB</w:t>
      </w:r>
      <w:r w:rsidRPr="00C3403E">
        <w:rPr>
          <w:rFonts w:cs="宋体" w:hint="eastAsia"/>
          <w:szCs w:val="21"/>
        </w:rPr>
        <w:t>/</w:t>
      </w:r>
      <w:r w:rsidRPr="00C3403E">
        <w:rPr>
          <w:rFonts w:cs="宋体"/>
          <w:szCs w:val="21"/>
        </w:rPr>
        <w:t>T 41315</w:t>
      </w:r>
      <w:r w:rsidRPr="00C3403E">
        <w:rPr>
          <w:rFonts w:cs="宋体" w:hint="eastAsia"/>
          <w:szCs w:val="21"/>
        </w:rPr>
        <w:t xml:space="preserve"> </w:t>
      </w:r>
      <w:r w:rsidR="00D20732" w:rsidRPr="00C3403E">
        <w:rPr>
          <w:rFonts w:cs="宋体" w:hint="eastAsia"/>
          <w:szCs w:val="21"/>
        </w:rPr>
        <w:t xml:space="preserve"> </w:t>
      </w:r>
      <w:r w:rsidRPr="00C3403E">
        <w:rPr>
          <w:rFonts w:cs="宋体" w:hint="eastAsia"/>
          <w:szCs w:val="21"/>
        </w:rPr>
        <w:t>城镇燃气输配系统用安全切断阀</w:t>
      </w:r>
    </w:p>
    <w:p w:rsidR="00D20732" w:rsidRPr="00C3403E" w:rsidRDefault="00D20732" w:rsidP="00C35D05">
      <w:pPr>
        <w:pStyle w:val="aff6"/>
      </w:pPr>
      <w:r w:rsidRPr="00C3403E">
        <w:rPr>
          <w:rFonts w:hint="eastAsia"/>
        </w:rPr>
        <w:t>GB/T 43079</w:t>
      </w:r>
      <w:r w:rsidR="00741B32" w:rsidRPr="00C3403E">
        <w:rPr>
          <w:rFonts w:hint="eastAsia"/>
        </w:rPr>
        <w:t xml:space="preserve">(所有部分)  </w:t>
      </w:r>
      <w:r w:rsidRPr="00C3403E">
        <w:rPr>
          <w:rFonts w:hint="eastAsia"/>
        </w:rPr>
        <w:t>钢制管法兰、垫片及紧固件选用规定</w:t>
      </w:r>
    </w:p>
    <w:p w:rsidR="00C35D05" w:rsidRPr="00C3403E" w:rsidRDefault="00C35D05" w:rsidP="00C35D05">
      <w:pPr>
        <w:pStyle w:val="aff6"/>
      </w:pPr>
      <w:r w:rsidRPr="00C3403E">
        <w:rPr>
          <w:rFonts w:hint="eastAsia"/>
        </w:rPr>
        <w:t>GB 50028  城镇燃气设计规范</w:t>
      </w:r>
    </w:p>
    <w:p w:rsidR="00C35D05" w:rsidRPr="00C3403E" w:rsidRDefault="00C35D05" w:rsidP="00C35D05">
      <w:pPr>
        <w:pStyle w:val="aff6"/>
      </w:pPr>
      <w:r w:rsidRPr="00C3403E">
        <w:rPr>
          <w:rFonts w:hint="eastAsia"/>
        </w:rPr>
        <w:t xml:space="preserve">GB 50058  </w:t>
      </w:r>
      <w:r w:rsidRPr="00C3403E">
        <w:rPr>
          <w:rFonts w:hAnsi="宋体" w:cs="宋体" w:hint="eastAsia"/>
          <w:szCs w:val="21"/>
        </w:rPr>
        <w:t>爆炸和火灾危险环境电力装置设计规范</w:t>
      </w:r>
    </w:p>
    <w:p w:rsidR="00C175EF" w:rsidRPr="00C3403E" w:rsidRDefault="00C175EF" w:rsidP="00C35D05">
      <w:pPr>
        <w:pStyle w:val="aff6"/>
      </w:pPr>
      <w:r w:rsidRPr="00C3403E">
        <w:rPr>
          <w:rFonts w:hint="eastAsia"/>
        </w:rPr>
        <w:t>GB 50156</w:t>
      </w:r>
      <w:r w:rsidR="003604F5" w:rsidRPr="00C3403E">
        <w:rPr>
          <w:rFonts w:hint="eastAsia"/>
        </w:rPr>
        <w:t>-2021</w:t>
      </w:r>
      <w:r w:rsidRPr="00C3403E">
        <w:rPr>
          <w:rFonts w:hint="eastAsia"/>
        </w:rPr>
        <w:t xml:space="preserve">  汽车加油加气加氢站技术标准</w:t>
      </w:r>
    </w:p>
    <w:p w:rsidR="00C35D05" w:rsidRPr="00C3403E" w:rsidRDefault="00C35D05" w:rsidP="00C35D05">
      <w:pPr>
        <w:pStyle w:val="aff6"/>
      </w:pPr>
      <w:r w:rsidRPr="00C3403E">
        <w:rPr>
          <w:rFonts w:hint="eastAsia"/>
        </w:rPr>
        <w:t>GB 50169  电气装置安装工程接地装置施工及验收规范</w:t>
      </w:r>
    </w:p>
    <w:p w:rsidR="00EF38E6" w:rsidRPr="00C3403E" w:rsidRDefault="00EF38E6" w:rsidP="00C35D05">
      <w:pPr>
        <w:pStyle w:val="aff6"/>
      </w:pPr>
      <w:r w:rsidRPr="00C3403E">
        <w:rPr>
          <w:rFonts w:hint="eastAsia"/>
        </w:rPr>
        <w:t>GB 50217 电力工程电缆设计标准</w:t>
      </w:r>
    </w:p>
    <w:p w:rsidR="00A55C29" w:rsidRPr="00C3403E" w:rsidRDefault="00A55C29" w:rsidP="00C35D05">
      <w:pPr>
        <w:pStyle w:val="aff6"/>
      </w:pPr>
      <w:r w:rsidRPr="00C3403E">
        <w:rPr>
          <w:rFonts w:hint="eastAsia"/>
        </w:rPr>
        <w:t>GB 50235 工业金属管道工程施工规范</w:t>
      </w:r>
    </w:p>
    <w:p w:rsidR="00C35D05" w:rsidRPr="00C3403E" w:rsidRDefault="00C35D05" w:rsidP="00C35D05">
      <w:pPr>
        <w:pStyle w:val="aff6"/>
      </w:pPr>
      <w:r w:rsidRPr="00C3403E">
        <w:rPr>
          <w:rFonts w:hint="eastAsia"/>
        </w:rPr>
        <w:t xml:space="preserve">GB 50236  </w:t>
      </w:r>
      <w:r w:rsidR="003604F5" w:rsidRPr="00C3403E">
        <w:rPr>
          <w:rFonts w:hint="eastAsia"/>
        </w:rPr>
        <w:t>现场设备、工业管道焊接工程施工规范</w:t>
      </w:r>
    </w:p>
    <w:p w:rsidR="003D1F40" w:rsidRPr="00C3403E" w:rsidRDefault="003D1F40" w:rsidP="00C35D05">
      <w:pPr>
        <w:pStyle w:val="aff6"/>
      </w:pPr>
      <w:r w:rsidRPr="00C3403E">
        <w:rPr>
          <w:rFonts w:hint="eastAsia"/>
        </w:rPr>
        <w:t>GB 50316 工业金属管道设计规范</w:t>
      </w:r>
    </w:p>
    <w:p w:rsidR="00315509" w:rsidRPr="00C3403E" w:rsidRDefault="00315509" w:rsidP="00C35D05">
      <w:pPr>
        <w:pStyle w:val="aff6"/>
      </w:pPr>
      <w:r w:rsidRPr="00C3403E">
        <w:rPr>
          <w:rFonts w:hint="eastAsia"/>
        </w:rPr>
        <w:t>GB 50493 石油化工可燃气体和有毒气体检测报警设计标准</w:t>
      </w:r>
    </w:p>
    <w:p w:rsidR="001D04D7" w:rsidRPr="00C3403E" w:rsidRDefault="001D04D7" w:rsidP="00C35D05">
      <w:pPr>
        <w:pStyle w:val="aff6"/>
      </w:pPr>
      <w:r w:rsidRPr="00C3403E">
        <w:rPr>
          <w:rFonts w:hint="eastAsia"/>
        </w:rPr>
        <w:t>GB 50683 现场设备、工业管道焊接工程施工质量验收规范</w:t>
      </w:r>
    </w:p>
    <w:p w:rsidR="003D1F40" w:rsidRPr="00C3403E" w:rsidRDefault="003D1F40" w:rsidP="00C35D05">
      <w:pPr>
        <w:pStyle w:val="aff6"/>
      </w:pPr>
      <w:r w:rsidRPr="00C3403E">
        <w:rPr>
          <w:rFonts w:hint="eastAsia"/>
        </w:rPr>
        <w:t>GB 51102 压缩天然气供应站设计规范</w:t>
      </w:r>
    </w:p>
    <w:p w:rsidR="00626B6A" w:rsidRPr="00C3403E" w:rsidRDefault="00626B6A" w:rsidP="00626B6A">
      <w:pPr>
        <w:pStyle w:val="aff6"/>
      </w:pPr>
      <w:r w:rsidRPr="00C3403E">
        <w:rPr>
          <w:rFonts w:hint="eastAsia"/>
        </w:rPr>
        <w:lastRenderedPageBreak/>
        <w:t xml:space="preserve">CJ/T 514 </w:t>
      </w:r>
      <w:r w:rsidR="005A3599" w:rsidRPr="00C3403E">
        <w:rPr>
          <w:rFonts w:hint="eastAsia"/>
        </w:rPr>
        <w:t xml:space="preserve"> </w:t>
      </w:r>
      <w:r w:rsidRPr="00C3403E">
        <w:rPr>
          <w:rFonts w:hint="eastAsia"/>
        </w:rPr>
        <w:t>燃气输送用金属阀门</w:t>
      </w:r>
    </w:p>
    <w:p w:rsidR="007D4A5D" w:rsidRPr="00C3403E" w:rsidRDefault="007D4A5D" w:rsidP="00626B6A">
      <w:pPr>
        <w:pStyle w:val="aff6"/>
      </w:pPr>
      <w:r w:rsidRPr="00C3403E">
        <w:rPr>
          <w:rFonts w:hint="eastAsia"/>
        </w:rPr>
        <w:t>CJ/T 448 城镇燃气加臭装置</w:t>
      </w:r>
    </w:p>
    <w:p w:rsidR="00C35D05" w:rsidRPr="00C3403E" w:rsidRDefault="00C35D05" w:rsidP="00C35D05">
      <w:pPr>
        <w:pStyle w:val="aff6"/>
        <w:rPr>
          <w:rFonts w:hAnsi="宋体" w:cs="宋体"/>
          <w:szCs w:val="21"/>
        </w:rPr>
      </w:pPr>
      <w:r w:rsidRPr="00C3403E">
        <w:rPr>
          <w:rFonts w:hint="eastAsia"/>
        </w:rPr>
        <w:t xml:space="preserve">HG/T 20592  </w:t>
      </w:r>
      <w:r w:rsidRPr="00C3403E">
        <w:rPr>
          <w:rFonts w:hAnsi="宋体" w:cs="宋体" w:hint="eastAsia"/>
          <w:szCs w:val="21"/>
        </w:rPr>
        <w:t>钢制管法兰（PN系列）</w:t>
      </w:r>
    </w:p>
    <w:p w:rsidR="00437063" w:rsidRPr="00C3403E" w:rsidRDefault="00437063" w:rsidP="00437063">
      <w:pPr>
        <w:pStyle w:val="aff6"/>
        <w:rPr>
          <w:rFonts w:hAnsi="宋体" w:cs="宋体"/>
          <w:szCs w:val="21"/>
        </w:rPr>
      </w:pPr>
      <w:r w:rsidRPr="00C3403E">
        <w:rPr>
          <w:rFonts w:hAnsi="宋体" w:cs="宋体" w:hint="eastAsia"/>
          <w:szCs w:val="21"/>
        </w:rPr>
        <w:t>HG/T 20607 钢制管法兰用聚四氟乙烯包覆垫片(PN系列)</w:t>
      </w:r>
    </w:p>
    <w:p w:rsidR="00437063" w:rsidRPr="00C3403E" w:rsidRDefault="00437063" w:rsidP="00437063">
      <w:pPr>
        <w:pStyle w:val="aff6"/>
        <w:rPr>
          <w:rFonts w:hAnsi="宋体" w:cs="宋体"/>
          <w:szCs w:val="21"/>
        </w:rPr>
      </w:pPr>
      <w:r w:rsidRPr="00C3403E">
        <w:rPr>
          <w:rFonts w:hAnsi="宋体" w:cs="宋体" w:hint="eastAsia"/>
          <w:szCs w:val="21"/>
        </w:rPr>
        <w:t>HG/T 20609 钢制管法兰用金属包覆垫片(PN系列)</w:t>
      </w:r>
    </w:p>
    <w:p w:rsidR="00437063" w:rsidRPr="00C3403E" w:rsidRDefault="00437063" w:rsidP="00437063">
      <w:pPr>
        <w:pStyle w:val="aff6"/>
        <w:rPr>
          <w:rFonts w:hAnsi="宋体" w:cs="宋体"/>
          <w:szCs w:val="21"/>
        </w:rPr>
      </w:pPr>
      <w:r w:rsidRPr="00C3403E">
        <w:rPr>
          <w:rFonts w:hAnsi="宋体" w:cs="宋体" w:hint="eastAsia"/>
          <w:szCs w:val="21"/>
        </w:rPr>
        <w:t>HG/T 20610 钢制管法兰用缠绕式垫片(PN系列)</w:t>
      </w:r>
    </w:p>
    <w:p w:rsidR="00437063" w:rsidRPr="00C3403E" w:rsidRDefault="00437063" w:rsidP="00437063">
      <w:pPr>
        <w:pStyle w:val="aff6"/>
        <w:rPr>
          <w:rFonts w:hAnsi="宋体" w:cs="宋体"/>
          <w:szCs w:val="21"/>
        </w:rPr>
      </w:pPr>
      <w:r w:rsidRPr="00C3403E">
        <w:rPr>
          <w:rFonts w:hAnsi="宋体" w:cs="宋体" w:hint="eastAsia"/>
          <w:szCs w:val="21"/>
        </w:rPr>
        <w:t>HG/T 20611 钢制管法兰用具有覆盖层的齿形组合垫(PN系列)</w:t>
      </w:r>
    </w:p>
    <w:p w:rsidR="00437063" w:rsidRPr="00C3403E" w:rsidRDefault="00437063" w:rsidP="00437063">
      <w:pPr>
        <w:pStyle w:val="aff6"/>
      </w:pPr>
      <w:r w:rsidRPr="00C3403E">
        <w:rPr>
          <w:rFonts w:hint="eastAsia"/>
        </w:rPr>
        <w:t>HG/T 20612 钢制管法兰用金属环形垫(PN系列)</w:t>
      </w:r>
    </w:p>
    <w:p w:rsidR="00437063" w:rsidRPr="00C3403E" w:rsidRDefault="00437063" w:rsidP="00437063">
      <w:pPr>
        <w:pStyle w:val="aff6"/>
        <w:rPr>
          <w:rFonts w:hAnsi="宋体" w:cs="宋体"/>
          <w:szCs w:val="21"/>
        </w:rPr>
      </w:pPr>
      <w:r w:rsidRPr="00C3403E">
        <w:rPr>
          <w:rFonts w:hAnsi="宋体" w:cs="宋体" w:hint="eastAsia"/>
          <w:szCs w:val="21"/>
        </w:rPr>
        <w:t>HG/T 20613 钢制管法兰用紧固件(PN系列)</w:t>
      </w:r>
    </w:p>
    <w:p w:rsidR="00C35D05" w:rsidRPr="00C3403E" w:rsidRDefault="00C35D05" w:rsidP="00C35D05">
      <w:pPr>
        <w:pStyle w:val="aff6"/>
        <w:rPr>
          <w:rFonts w:hAnsi="宋体" w:cs="宋体"/>
          <w:szCs w:val="21"/>
        </w:rPr>
      </w:pPr>
      <w:r w:rsidRPr="00C3403E">
        <w:rPr>
          <w:rFonts w:hAnsi="宋体" w:cs="宋体" w:hint="eastAsia"/>
          <w:szCs w:val="21"/>
        </w:rPr>
        <w:t>HG/T 20615  钢制管法兰（Class系列）</w:t>
      </w:r>
    </w:p>
    <w:p w:rsidR="00437063" w:rsidRPr="00C3403E" w:rsidRDefault="00437063" w:rsidP="00437063">
      <w:pPr>
        <w:pStyle w:val="aff6"/>
        <w:rPr>
          <w:rFonts w:hAnsi="宋体" w:cs="宋体"/>
          <w:szCs w:val="21"/>
        </w:rPr>
      </w:pPr>
      <w:r w:rsidRPr="00C3403E">
        <w:rPr>
          <w:rFonts w:hAnsi="宋体" w:cs="宋体" w:hint="eastAsia"/>
          <w:szCs w:val="21"/>
        </w:rPr>
        <w:t>HG/T 20628 钢制管法兰聚四氟乙烯包覆垫片(Class系列)</w:t>
      </w:r>
    </w:p>
    <w:p w:rsidR="00437063" w:rsidRPr="00C3403E" w:rsidRDefault="00437063" w:rsidP="00437063">
      <w:pPr>
        <w:pStyle w:val="aff6"/>
        <w:rPr>
          <w:rFonts w:hAnsi="宋体" w:cs="宋体"/>
          <w:szCs w:val="21"/>
        </w:rPr>
      </w:pPr>
      <w:r w:rsidRPr="00C3403E">
        <w:rPr>
          <w:rFonts w:hAnsi="宋体" w:cs="宋体" w:hint="eastAsia"/>
          <w:szCs w:val="21"/>
        </w:rPr>
        <w:t>HG/T 20630 钢制管法兰金属包覆垫片(Class系列)</w:t>
      </w:r>
    </w:p>
    <w:p w:rsidR="00373772" w:rsidRPr="00C3403E" w:rsidRDefault="00373772" w:rsidP="00373772">
      <w:pPr>
        <w:pStyle w:val="aff6"/>
        <w:rPr>
          <w:rFonts w:hAnsi="宋体" w:cs="宋体"/>
          <w:szCs w:val="21"/>
        </w:rPr>
      </w:pPr>
      <w:r w:rsidRPr="00C3403E">
        <w:rPr>
          <w:rFonts w:hAnsi="宋体" w:cs="宋体" w:hint="eastAsia"/>
          <w:szCs w:val="21"/>
        </w:rPr>
        <w:t>HG/T 20631</w:t>
      </w:r>
      <w:r w:rsidR="001476F6" w:rsidRPr="00C3403E">
        <w:rPr>
          <w:rFonts w:hAnsi="宋体" w:cs="宋体" w:hint="eastAsia"/>
          <w:szCs w:val="21"/>
        </w:rPr>
        <w:t xml:space="preserve"> </w:t>
      </w:r>
      <w:r w:rsidRPr="00C3403E">
        <w:rPr>
          <w:rFonts w:hAnsi="宋体" w:cs="宋体" w:hint="eastAsia"/>
          <w:szCs w:val="21"/>
        </w:rPr>
        <w:t>钢制管法兰缠绕式垫片(Class系列)</w:t>
      </w:r>
    </w:p>
    <w:p w:rsidR="00373772" w:rsidRPr="00C3403E" w:rsidRDefault="00373772" w:rsidP="00373772">
      <w:pPr>
        <w:pStyle w:val="aff6"/>
        <w:rPr>
          <w:rFonts w:hAnsi="宋体" w:cs="宋体"/>
          <w:szCs w:val="21"/>
        </w:rPr>
      </w:pPr>
      <w:r w:rsidRPr="00C3403E">
        <w:rPr>
          <w:rFonts w:hAnsi="宋体" w:cs="宋体" w:hint="eastAsia"/>
          <w:szCs w:val="21"/>
        </w:rPr>
        <w:t>HG/T 20632 钢制管法兰用具有覆盖层的齿形组合垫(Class系列)</w:t>
      </w:r>
    </w:p>
    <w:p w:rsidR="00437063" w:rsidRPr="00C3403E" w:rsidRDefault="00437063" w:rsidP="00437063">
      <w:pPr>
        <w:pStyle w:val="aff6"/>
      </w:pPr>
      <w:r w:rsidRPr="00C3403E">
        <w:rPr>
          <w:rFonts w:hint="eastAsia"/>
        </w:rPr>
        <w:t>HG/T 20633 钢制管法兰用金属环形垫(Class系列)</w:t>
      </w:r>
    </w:p>
    <w:p w:rsidR="00373772" w:rsidRPr="00C3403E" w:rsidRDefault="00373772" w:rsidP="00373772">
      <w:pPr>
        <w:pStyle w:val="aff6"/>
        <w:rPr>
          <w:rFonts w:hAnsi="宋体" w:cs="宋体"/>
          <w:szCs w:val="21"/>
        </w:rPr>
      </w:pPr>
      <w:r w:rsidRPr="00C3403E">
        <w:rPr>
          <w:rFonts w:hAnsi="宋体" w:cs="宋体" w:hint="eastAsia"/>
          <w:szCs w:val="21"/>
        </w:rPr>
        <w:t>HG/T 20634 钢制管法兰用紧固件(Class系列)</w:t>
      </w:r>
    </w:p>
    <w:p w:rsidR="00B077F6" w:rsidRPr="00C3403E" w:rsidRDefault="00B077F6" w:rsidP="00373772">
      <w:pPr>
        <w:pStyle w:val="aff6"/>
        <w:rPr>
          <w:rFonts w:hAnsi="宋体" w:cs="宋体"/>
          <w:szCs w:val="21"/>
        </w:rPr>
      </w:pPr>
      <w:r w:rsidRPr="00C3403E">
        <w:rPr>
          <w:rFonts w:hAnsi="宋体" w:cs="宋体" w:hint="eastAsia"/>
          <w:szCs w:val="21"/>
        </w:rPr>
        <w:t>JB/T 7944 圆柱螺旋弹簧 抽样检查</w:t>
      </w:r>
    </w:p>
    <w:p w:rsidR="00C35D05" w:rsidRPr="00C3403E" w:rsidRDefault="00C35D05" w:rsidP="00C35D05">
      <w:pPr>
        <w:pStyle w:val="aff6"/>
      </w:pPr>
      <w:r w:rsidRPr="00C3403E">
        <w:rPr>
          <w:rFonts w:hint="eastAsia"/>
        </w:rPr>
        <w:t>JB/T 11492  燃气管道用铜制球阀和截止阀</w:t>
      </w:r>
    </w:p>
    <w:p w:rsidR="00C35D05" w:rsidRPr="00C3403E" w:rsidRDefault="00E820D9" w:rsidP="00E820D9">
      <w:pPr>
        <w:pStyle w:val="aff6"/>
      </w:pPr>
      <w:r w:rsidRPr="00C3403E">
        <w:rPr>
          <w:bCs/>
        </w:rPr>
        <w:t>NB/T 10558</w:t>
      </w:r>
      <w:r w:rsidR="00CE4C72" w:rsidRPr="00C3403E">
        <w:rPr>
          <w:rFonts w:hint="eastAsia"/>
          <w:bCs/>
        </w:rPr>
        <w:t xml:space="preserve"> </w:t>
      </w:r>
      <w:r w:rsidR="00C35D05" w:rsidRPr="00C3403E">
        <w:rPr>
          <w:rStyle w:val="affffff7"/>
          <w:rFonts w:hint="eastAsia"/>
          <w:b w:val="0"/>
        </w:rPr>
        <w:t xml:space="preserve"> </w:t>
      </w:r>
      <w:r w:rsidR="00C35D05" w:rsidRPr="00C3403E">
        <w:rPr>
          <w:rFonts w:hint="eastAsia"/>
        </w:rPr>
        <w:t>压力容器涂敷与运输包装</w:t>
      </w:r>
    </w:p>
    <w:p w:rsidR="00C35D05" w:rsidRPr="00C3403E" w:rsidRDefault="00C35D05" w:rsidP="00C35D05">
      <w:pPr>
        <w:pStyle w:val="aff6"/>
      </w:pPr>
      <w:r w:rsidRPr="00C3403E">
        <w:rPr>
          <w:rFonts w:hint="eastAsia"/>
        </w:rPr>
        <w:t>NB/T 47008  承压设备用碳素钢和合金钢锻件</w:t>
      </w:r>
    </w:p>
    <w:p w:rsidR="00C35D05" w:rsidRPr="00C3403E" w:rsidRDefault="00C35D05" w:rsidP="00C35D05">
      <w:pPr>
        <w:pStyle w:val="ab"/>
        <w:numPr>
          <w:ilvl w:val="0"/>
          <w:numId w:val="0"/>
        </w:numPr>
        <w:ind w:left="425"/>
      </w:pPr>
      <w:r w:rsidRPr="00C3403E">
        <w:rPr>
          <w:rFonts w:hint="eastAsia"/>
        </w:rPr>
        <w:t xml:space="preserve">NB/T 47009  低温承压用低合金钢锻件 </w:t>
      </w:r>
    </w:p>
    <w:p w:rsidR="00C35D05" w:rsidRPr="00C3403E" w:rsidRDefault="00C35D05" w:rsidP="00C35D05">
      <w:pPr>
        <w:pStyle w:val="aff6"/>
      </w:pPr>
      <w:r w:rsidRPr="00C3403E">
        <w:rPr>
          <w:rFonts w:hint="eastAsia"/>
        </w:rPr>
        <w:t>NB/T 47010  承压设备用不锈钢和耐热钢锻件</w:t>
      </w:r>
    </w:p>
    <w:p w:rsidR="00C35D05" w:rsidRPr="00C3403E" w:rsidRDefault="00C35D05" w:rsidP="00C35D05">
      <w:pPr>
        <w:pStyle w:val="aff6"/>
        <w:tabs>
          <w:tab w:val="left" w:pos="5103"/>
        </w:tabs>
      </w:pPr>
      <w:r w:rsidRPr="00C3403E">
        <w:rPr>
          <w:rFonts w:hint="eastAsia"/>
        </w:rPr>
        <w:t>NB/T 47013.2  承压设备无损检测 第2部分：射线检测</w:t>
      </w:r>
    </w:p>
    <w:p w:rsidR="00C35D05" w:rsidRPr="00C3403E" w:rsidRDefault="00C35D05" w:rsidP="00C35D05">
      <w:pPr>
        <w:pStyle w:val="aff6"/>
      </w:pPr>
      <w:r w:rsidRPr="00C3403E">
        <w:rPr>
          <w:rFonts w:hint="eastAsia"/>
        </w:rPr>
        <w:t>NB/T 47013.3  承压设备无损检测 第3部分：超声检测</w:t>
      </w:r>
    </w:p>
    <w:p w:rsidR="00C35D05" w:rsidRPr="00C3403E" w:rsidRDefault="00C35D05" w:rsidP="00C35D05">
      <w:pPr>
        <w:pStyle w:val="aff6"/>
      </w:pPr>
      <w:r w:rsidRPr="00C3403E">
        <w:rPr>
          <w:rFonts w:hint="eastAsia"/>
        </w:rPr>
        <w:t>NB/T 47013.4  承压设备无损检测 第4部分：磁粉检测</w:t>
      </w:r>
    </w:p>
    <w:p w:rsidR="00C35D05" w:rsidRPr="00C3403E" w:rsidRDefault="00C35D05" w:rsidP="00C35D05">
      <w:pPr>
        <w:pStyle w:val="aff6"/>
      </w:pPr>
      <w:r w:rsidRPr="00C3403E">
        <w:rPr>
          <w:rFonts w:hint="eastAsia"/>
        </w:rPr>
        <w:t>NB/T 47013.5  承压设备无损检测 第5部分：渗透检测</w:t>
      </w:r>
    </w:p>
    <w:p w:rsidR="00FF4C79" w:rsidRPr="00C3403E" w:rsidRDefault="00FF4C79" w:rsidP="00FF4C79">
      <w:pPr>
        <w:pStyle w:val="aff6"/>
      </w:pPr>
      <w:r w:rsidRPr="00C3403E">
        <w:rPr>
          <w:rFonts w:hint="eastAsia"/>
        </w:rPr>
        <w:t>NB/T 47013.10 承压设备无损检测 第10部分:衍射时差法超声检测</w:t>
      </w:r>
    </w:p>
    <w:p w:rsidR="00FF4C79" w:rsidRPr="00C3403E" w:rsidRDefault="00FF4C79" w:rsidP="00FF4C79">
      <w:pPr>
        <w:pStyle w:val="aff6"/>
      </w:pPr>
      <w:r w:rsidRPr="00C3403E">
        <w:rPr>
          <w:rFonts w:hint="eastAsia"/>
        </w:rPr>
        <w:t>NB/T 47013.11 承压设备无损检测 第11部分：射线数字成像检测</w:t>
      </w:r>
    </w:p>
    <w:p w:rsidR="0012372D" w:rsidRPr="00C3403E" w:rsidRDefault="0012372D" w:rsidP="00C35D05">
      <w:pPr>
        <w:pStyle w:val="aff6"/>
      </w:pPr>
      <w:r w:rsidRPr="00C3403E">
        <w:rPr>
          <w:rFonts w:hint="eastAsia"/>
        </w:rPr>
        <w:t>NB/T 47014  承压设备焊接工艺评定</w:t>
      </w:r>
    </w:p>
    <w:p w:rsidR="00AA3424" w:rsidRPr="00C3403E" w:rsidRDefault="00AA3424" w:rsidP="00C35D05">
      <w:pPr>
        <w:pStyle w:val="aff6"/>
      </w:pPr>
      <w:r w:rsidRPr="00C3403E">
        <w:rPr>
          <w:rFonts w:hint="eastAsia"/>
        </w:rPr>
        <w:t>SH/T 3097-2017 石油化工静电接地设计规范</w:t>
      </w:r>
    </w:p>
    <w:p w:rsidR="00C35D05" w:rsidRPr="00C3403E" w:rsidRDefault="00C35D05" w:rsidP="00C35D05">
      <w:pPr>
        <w:pStyle w:val="aff6"/>
      </w:pPr>
      <w:r w:rsidRPr="00C3403E">
        <w:rPr>
          <w:rFonts w:hint="eastAsia"/>
        </w:rPr>
        <w:t>SY/T 0510  钢制对焊管件规范</w:t>
      </w:r>
    </w:p>
    <w:p w:rsidR="0007498F" w:rsidRPr="00C3403E" w:rsidRDefault="0007498F" w:rsidP="00C35D05">
      <w:pPr>
        <w:pStyle w:val="aff6"/>
      </w:pPr>
      <w:r w:rsidRPr="00C3403E">
        <w:rPr>
          <w:rFonts w:hint="eastAsia"/>
        </w:rPr>
        <w:t>SY/T 0516 绝缘接头与绝缘法兰技术规范</w:t>
      </w:r>
    </w:p>
    <w:p w:rsidR="00102E8D" w:rsidRPr="00C3403E" w:rsidRDefault="00102E8D" w:rsidP="00C35D05">
      <w:pPr>
        <w:pStyle w:val="aff6"/>
      </w:pPr>
      <w:r w:rsidRPr="00C3403E">
        <w:rPr>
          <w:rFonts w:hint="eastAsia"/>
          <w:szCs w:val="21"/>
        </w:rPr>
        <w:t>SY/T 7036  石油天然气站场管道及设备外防腐层技术规范</w:t>
      </w:r>
    </w:p>
    <w:p w:rsidR="00C35D05" w:rsidRPr="00C3403E" w:rsidRDefault="00C35D05" w:rsidP="00C35D05">
      <w:pPr>
        <w:pStyle w:val="aff6"/>
      </w:pPr>
      <w:r w:rsidRPr="00C3403E">
        <w:rPr>
          <w:rFonts w:hint="eastAsia"/>
        </w:rPr>
        <w:t>TSG D0001  压力管道安全技术监察规程-工业管道</w:t>
      </w:r>
    </w:p>
    <w:p w:rsidR="00C35D05" w:rsidRPr="00C3403E" w:rsidRDefault="00C35D05" w:rsidP="00C35D05">
      <w:pPr>
        <w:pStyle w:val="aff6"/>
      </w:pPr>
      <w:r w:rsidRPr="00C3403E">
        <w:rPr>
          <w:rFonts w:hint="eastAsia"/>
        </w:rPr>
        <w:t>TSG 21  固定式压力容器安全技术监察规程</w:t>
      </w:r>
    </w:p>
    <w:p w:rsidR="005C0A95" w:rsidRPr="00C3403E" w:rsidRDefault="005C0A95" w:rsidP="00C35D05">
      <w:pPr>
        <w:pStyle w:val="aff6"/>
      </w:pPr>
      <w:r w:rsidRPr="00C3403E">
        <w:rPr>
          <w:rFonts w:hint="eastAsia"/>
        </w:rPr>
        <w:t>TSG 23 气瓶安全技术规程</w:t>
      </w:r>
    </w:p>
    <w:p w:rsidR="006307F7" w:rsidRPr="00C3403E" w:rsidRDefault="006307F7" w:rsidP="00816287">
      <w:pPr>
        <w:pStyle w:val="a3"/>
        <w:spacing w:before="312" w:after="312"/>
      </w:pPr>
      <w:bookmarkStart w:id="57" w:name="_Toc260295120"/>
      <w:bookmarkStart w:id="58" w:name="_Toc25237743"/>
      <w:bookmarkStart w:id="59" w:name="_Toc25243541"/>
      <w:bookmarkStart w:id="60" w:name="_Toc25243602"/>
      <w:bookmarkStart w:id="61" w:name="_Toc25243662"/>
      <w:bookmarkStart w:id="62" w:name="_Toc25243721"/>
      <w:bookmarkStart w:id="63" w:name="_Toc25243779"/>
      <w:bookmarkStart w:id="64" w:name="_Toc69735291"/>
      <w:bookmarkStart w:id="65" w:name="_Toc69735366"/>
      <w:bookmarkStart w:id="66" w:name="_Toc84500028"/>
      <w:bookmarkStart w:id="67" w:name="_Toc162801686"/>
      <w:bookmarkStart w:id="68" w:name="_Toc168950327"/>
      <w:bookmarkStart w:id="69" w:name="_Toc169561148"/>
      <w:bookmarkStart w:id="70" w:name="_Toc170118247"/>
      <w:r w:rsidRPr="00C3403E">
        <w:rPr>
          <w:rFonts w:hint="eastAsia"/>
        </w:rPr>
        <w:t>术语和定义</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307F7" w:rsidRPr="00C3403E" w:rsidRDefault="006307F7" w:rsidP="006307F7">
      <w:pPr>
        <w:pStyle w:val="aff6"/>
      </w:pPr>
      <w:r w:rsidRPr="00C3403E">
        <w:rPr>
          <w:rFonts w:hint="eastAsia"/>
        </w:rPr>
        <w:t>下列术语和定义适用于本</w:t>
      </w:r>
      <w:r w:rsidR="00D05A6C" w:rsidRPr="00C3403E">
        <w:rPr>
          <w:rFonts w:hint="eastAsia"/>
        </w:rPr>
        <w:t>文件</w:t>
      </w:r>
      <w:r w:rsidRPr="00C3403E">
        <w:rPr>
          <w:rFonts w:hint="eastAsia"/>
        </w:rPr>
        <w:t>。</w:t>
      </w:r>
    </w:p>
    <w:p w:rsidR="004F2A59" w:rsidRPr="00C3403E" w:rsidRDefault="004F2A59" w:rsidP="004F2A59">
      <w:pPr>
        <w:pStyle w:val="a4"/>
        <w:spacing w:before="156" w:after="156"/>
        <w:rPr>
          <w:rFonts w:hAnsi="黑体"/>
          <w:szCs w:val="20"/>
        </w:rPr>
      </w:pPr>
      <w:bookmarkStart w:id="71" w:name="_Toc25237744"/>
      <w:bookmarkStart w:id="72" w:name="_Toc25243542"/>
      <w:bookmarkStart w:id="73" w:name="_Toc25243603"/>
      <w:bookmarkStart w:id="74" w:name="_Toc25243663"/>
      <w:bookmarkStart w:id="75" w:name="_Toc25243722"/>
      <w:bookmarkStart w:id="76" w:name="_Toc25243780"/>
      <w:bookmarkStart w:id="77" w:name="_Toc69735292"/>
      <w:bookmarkStart w:id="78" w:name="_Toc69735367"/>
      <w:bookmarkStart w:id="79" w:name="_Toc84500029"/>
      <w:bookmarkStart w:id="80" w:name="_Toc162801687"/>
      <w:bookmarkStart w:id="81" w:name="_Toc168950328"/>
      <w:bookmarkStart w:id="82" w:name="_Toc169561149"/>
      <w:bookmarkStart w:id="83" w:name="_Toc170118248"/>
      <w:bookmarkEnd w:id="71"/>
      <w:bookmarkEnd w:id="72"/>
      <w:bookmarkEnd w:id="73"/>
      <w:bookmarkEnd w:id="74"/>
      <w:bookmarkEnd w:id="75"/>
      <w:bookmarkEnd w:id="76"/>
      <w:bookmarkEnd w:id="77"/>
      <w:bookmarkEnd w:id="78"/>
      <w:bookmarkEnd w:id="79"/>
      <w:bookmarkEnd w:id="80"/>
      <w:bookmarkEnd w:id="81"/>
      <w:bookmarkEnd w:id="82"/>
      <w:bookmarkEnd w:id="83"/>
    </w:p>
    <w:p w:rsidR="004F2A59" w:rsidRPr="00C3403E" w:rsidRDefault="004F2A59" w:rsidP="004F2A59">
      <w:pPr>
        <w:pStyle w:val="aff6"/>
        <w:rPr>
          <w:rFonts w:ascii="黑体" w:eastAsia="黑体" w:hAnsi="黑体"/>
        </w:rPr>
      </w:pPr>
      <w:r w:rsidRPr="00C3403E">
        <w:rPr>
          <w:rFonts w:ascii="黑体" w:eastAsia="黑体" w:hAnsi="黑体" w:hint="eastAsia"/>
        </w:rPr>
        <w:t>压缩天然气  compressed natural gas （CNG）</w:t>
      </w:r>
    </w:p>
    <w:p w:rsidR="004F2A59" w:rsidRPr="00C3403E" w:rsidRDefault="004F2A59" w:rsidP="004F2A59">
      <w:pPr>
        <w:pStyle w:val="aff6"/>
        <w:rPr>
          <w:rFonts w:ascii="Times New Roman"/>
          <w:szCs w:val="21"/>
        </w:rPr>
      </w:pPr>
      <w:r w:rsidRPr="00C3403E">
        <w:rPr>
          <w:rFonts w:ascii="Times New Roman" w:hint="eastAsia"/>
          <w:szCs w:val="21"/>
        </w:rPr>
        <w:lastRenderedPageBreak/>
        <w:t>压缩到压力不小于</w:t>
      </w:r>
      <w:r w:rsidRPr="00C3403E">
        <w:rPr>
          <w:rFonts w:ascii="Times New Roman" w:hint="eastAsia"/>
          <w:szCs w:val="21"/>
        </w:rPr>
        <w:t>10MPa</w:t>
      </w:r>
      <w:r w:rsidRPr="00C3403E">
        <w:rPr>
          <w:rFonts w:ascii="Times New Roman" w:hint="eastAsia"/>
          <w:szCs w:val="21"/>
        </w:rPr>
        <w:t>且不大于</w:t>
      </w:r>
      <w:r w:rsidRPr="00C3403E">
        <w:rPr>
          <w:rFonts w:ascii="Times New Roman" w:hint="eastAsia"/>
          <w:szCs w:val="21"/>
        </w:rPr>
        <w:t>25MPa</w:t>
      </w:r>
      <w:r w:rsidRPr="00C3403E">
        <w:rPr>
          <w:rFonts w:ascii="Times New Roman" w:hint="eastAsia"/>
          <w:szCs w:val="21"/>
        </w:rPr>
        <w:t>的气态天然气。</w:t>
      </w:r>
    </w:p>
    <w:p w:rsidR="00EA0766" w:rsidRPr="00C3403E" w:rsidRDefault="00EA0766" w:rsidP="00EA0766">
      <w:pPr>
        <w:pStyle w:val="a4"/>
        <w:spacing w:before="156" w:after="156"/>
      </w:pPr>
      <w:bookmarkStart w:id="84" w:name="_Toc69735293"/>
      <w:bookmarkStart w:id="85" w:name="_Toc69735368"/>
      <w:bookmarkStart w:id="86" w:name="_Toc84500030"/>
      <w:bookmarkStart w:id="87" w:name="_Toc162801688"/>
      <w:bookmarkStart w:id="88" w:name="_Toc168950329"/>
      <w:bookmarkStart w:id="89" w:name="_Toc169561150"/>
      <w:bookmarkStart w:id="90" w:name="_Toc170118249"/>
      <w:bookmarkEnd w:id="84"/>
      <w:bookmarkEnd w:id="85"/>
      <w:bookmarkEnd w:id="86"/>
      <w:bookmarkEnd w:id="87"/>
      <w:bookmarkEnd w:id="88"/>
      <w:bookmarkEnd w:id="89"/>
      <w:bookmarkEnd w:id="90"/>
    </w:p>
    <w:p w:rsidR="00EA0766" w:rsidRPr="00C3403E" w:rsidRDefault="00EA0766" w:rsidP="00EA0766">
      <w:pPr>
        <w:pStyle w:val="aff6"/>
        <w:rPr>
          <w:rFonts w:ascii="黑体" w:eastAsia="黑体" w:hAnsi="黑体"/>
        </w:rPr>
      </w:pPr>
      <w:r w:rsidRPr="00C3403E">
        <w:rPr>
          <w:rFonts w:ascii="黑体" w:eastAsia="黑体" w:hAnsi="黑体" w:hint="eastAsia"/>
        </w:rPr>
        <w:t xml:space="preserve">CNG供气装置 </w:t>
      </w:r>
      <w:r w:rsidRPr="00C3403E">
        <w:rPr>
          <w:rFonts w:ascii="Times New Roman"/>
        </w:rPr>
        <w:t xml:space="preserve"> compressed natural gas supply installations</w:t>
      </w:r>
      <w:r w:rsidRPr="00C3403E">
        <w:rPr>
          <w:rFonts w:ascii="Times New Roman" w:hint="eastAsia"/>
        </w:rPr>
        <w:t xml:space="preserve"> </w:t>
      </w:r>
    </w:p>
    <w:p w:rsidR="00EA0766" w:rsidRPr="00C3403E" w:rsidRDefault="00EA0766" w:rsidP="00EA0766">
      <w:pPr>
        <w:pStyle w:val="aff6"/>
        <w:rPr>
          <w:rFonts w:ascii="Times New Roman"/>
          <w:szCs w:val="21"/>
        </w:rPr>
      </w:pPr>
      <w:r w:rsidRPr="00C3403E">
        <w:rPr>
          <w:rFonts w:ascii="Times New Roman" w:hint="eastAsia"/>
          <w:szCs w:val="21"/>
        </w:rPr>
        <w:t>将</w:t>
      </w:r>
      <w:r w:rsidR="0002395D" w:rsidRPr="00C3403E">
        <w:rPr>
          <w:rFonts w:ascii="Times New Roman" w:hint="eastAsia"/>
          <w:szCs w:val="21"/>
        </w:rPr>
        <w:t>CNG</w:t>
      </w:r>
      <w:r w:rsidRPr="00C3403E">
        <w:rPr>
          <w:rFonts w:ascii="Times New Roman" w:hint="eastAsia"/>
          <w:szCs w:val="21"/>
        </w:rPr>
        <w:t>加热器、</w:t>
      </w:r>
      <w:r w:rsidR="00905FEB" w:rsidRPr="00C3403E">
        <w:rPr>
          <w:rFonts w:hint="eastAsia"/>
        </w:rPr>
        <w:t>过滤器、</w:t>
      </w:r>
      <w:r w:rsidRPr="00C3403E">
        <w:rPr>
          <w:rFonts w:ascii="Times New Roman" w:hint="eastAsia"/>
          <w:szCs w:val="21"/>
        </w:rPr>
        <w:t>调压器、计量设备、加臭设备、安全装置、可燃气体报警装置、监控装置等设备全部或部分装配于一个底座上的元件组合装置，实现天然气加热、过滤、调压、计量、加臭等全部或部分功能，集自控、监测等附属功能一体化，将压缩天然气压力降至所需压力，</w:t>
      </w:r>
      <w:r w:rsidR="00883081" w:rsidRPr="00C3403E">
        <w:rPr>
          <w:rFonts w:hint="eastAsia"/>
        </w:rPr>
        <w:t>向居民小区、工业、商业</w:t>
      </w:r>
      <w:r w:rsidR="00B738EC" w:rsidRPr="00C3403E">
        <w:rPr>
          <w:rFonts w:hint="eastAsia"/>
        </w:rPr>
        <w:t>等</w:t>
      </w:r>
      <w:r w:rsidR="00883081" w:rsidRPr="00C3403E">
        <w:rPr>
          <w:rFonts w:hint="eastAsia"/>
        </w:rPr>
        <w:t>用户进行输气或调峰站、储配站内使用的</w:t>
      </w:r>
      <w:r w:rsidRPr="00C3403E">
        <w:rPr>
          <w:rFonts w:ascii="Times New Roman" w:hint="eastAsia"/>
          <w:szCs w:val="21"/>
        </w:rPr>
        <w:t>装置。</w:t>
      </w:r>
    </w:p>
    <w:p w:rsidR="002A4BC7" w:rsidRPr="00C3403E" w:rsidRDefault="002A4BC7" w:rsidP="002A4BC7">
      <w:pPr>
        <w:pStyle w:val="a4"/>
        <w:spacing w:before="156" w:after="156"/>
        <w:rPr>
          <w:rFonts w:ascii="Times New Roman"/>
        </w:rPr>
      </w:pPr>
      <w:bookmarkStart w:id="91" w:name="_Toc69735294"/>
      <w:bookmarkStart w:id="92" w:name="_Toc69735369"/>
      <w:bookmarkStart w:id="93" w:name="_Toc84500031"/>
      <w:bookmarkStart w:id="94" w:name="_Toc162801689"/>
      <w:bookmarkStart w:id="95" w:name="_Toc168950330"/>
      <w:bookmarkStart w:id="96" w:name="_Toc169561151"/>
      <w:bookmarkStart w:id="97" w:name="_Toc170118250"/>
      <w:bookmarkEnd w:id="91"/>
      <w:bookmarkEnd w:id="92"/>
      <w:bookmarkEnd w:id="93"/>
      <w:bookmarkEnd w:id="94"/>
      <w:bookmarkEnd w:id="95"/>
      <w:bookmarkEnd w:id="96"/>
      <w:bookmarkEnd w:id="97"/>
    </w:p>
    <w:p w:rsidR="002A4BC7" w:rsidRPr="00C3403E" w:rsidRDefault="002A4BC7" w:rsidP="002A4BC7">
      <w:pPr>
        <w:pStyle w:val="51"/>
        <w:ind w:firstLineChars="200" w:firstLine="420"/>
        <w:rPr>
          <w:rFonts w:ascii="黑体" w:eastAsia="黑体" w:hAnsi="黑体"/>
          <w:szCs w:val="21"/>
        </w:rPr>
      </w:pPr>
      <w:r w:rsidRPr="00C3403E">
        <w:rPr>
          <w:rFonts w:ascii="黑体" w:eastAsia="黑体" w:hAnsi="黑体" w:hint="eastAsia"/>
          <w:sz w:val="21"/>
          <w:szCs w:val="21"/>
        </w:rPr>
        <w:t xml:space="preserve">加热器 </w:t>
      </w:r>
      <w:r w:rsidRPr="00C3403E">
        <w:rPr>
          <w:rFonts w:ascii="黑体" w:eastAsia="黑体" w:hAnsi="黑体"/>
          <w:sz w:val="21"/>
          <w:szCs w:val="21"/>
        </w:rPr>
        <w:t>heater</w:t>
      </w:r>
    </w:p>
    <w:p w:rsidR="002A4BC7" w:rsidRPr="00C3403E" w:rsidRDefault="002A4BC7" w:rsidP="002A4BC7">
      <w:pPr>
        <w:spacing w:line="360" w:lineRule="auto"/>
      </w:pPr>
      <w:r w:rsidRPr="00C3403E">
        <w:rPr>
          <w:rFonts w:hint="eastAsia"/>
          <w:szCs w:val="21"/>
        </w:rPr>
        <w:t xml:space="preserve">    </w:t>
      </w:r>
      <w:r w:rsidRPr="00C3403E">
        <w:rPr>
          <w:rFonts w:hint="eastAsia"/>
          <w:szCs w:val="21"/>
        </w:rPr>
        <w:t>用于加热</w:t>
      </w:r>
      <w:r w:rsidR="00BA212B" w:rsidRPr="00C3403E">
        <w:rPr>
          <w:rFonts w:hint="eastAsia"/>
          <w:szCs w:val="21"/>
        </w:rPr>
        <w:t>压缩天然气</w:t>
      </w:r>
      <w:r w:rsidRPr="00C3403E">
        <w:rPr>
          <w:rFonts w:hint="eastAsia"/>
          <w:szCs w:val="21"/>
        </w:rPr>
        <w:t>的设备。</w:t>
      </w:r>
    </w:p>
    <w:p w:rsidR="002A4BC7" w:rsidRPr="00C3403E" w:rsidRDefault="002A4BC7" w:rsidP="002A4BC7">
      <w:pPr>
        <w:pStyle w:val="a4"/>
        <w:spacing w:before="156" w:after="156"/>
        <w:rPr>
          <w:rFonts w:ascii="Times New Roman"/>
        </w:rPr>
      </w:pPr>
      <w:bookmarkStart w:id="98" w:name="_Toc69735295"/>
      <w:bookmarkStart w:id="99" w:name="_Toc69735370"/>
      <w:bookmarkStart w:id="100" w:name="_Toc84500032"/>
      <w:bookmarkStart w:id="101" w:name="_Toc162801690"/>
      <w:bookmarkStart w:id="102" w:name="_Toc168950331"/>
      <w:bookmarkStart w:id="103" w:name="_Toc169561152"/>
      <w:bookmarkStart w:id="104" w:name="_Toc170118251"/>
      <w:bookmarkEnd w:id="98"/>
      <w:bookmarkEnd w:id="99"/>
      <w:bookmarkEnd w:id="100"/>
      <w:bookmarkEnd w:id="101"/>
      <w:bookmarkEnd w:id="102"/>
      <w:bookmarkEnd w:id="103"/>
      <w:bookmarkEnd w:id="104"/>
    </w:p>
    <w:p w:rsidR="002A4BC7" w:rsidRPr="00C3403E" w:rsidRDefault="002A4BC7" w:rsidP="002A4BC7">
      <w:pPr>
        <w:pStyle w:val="51"/>
        <w:ind w:firstLineChars="200" w:firstLine="420"/>
        <w:rPr>
          <w:rFonts w:ascii="黑体" w:eastAsia="黑体" w:hAnsi="黑体"/>
          <w:sz w:val="21"/>
          <w:szCs w:val="21"/>
        </w:rPr>
      </w:pPr>
      <w:r w:rsidRPr="00C3403E">
        <w:rPr>
          <w:rFonts w:ascii="黑体" w:eastAsia="黑体" w:hAnsi="黑体" w:hint="eastAsia"/>
          <w:sz w:val="21"/>
          <w:szCs w:val="21"/>
        </w:rPr>
        <w:t xml:space="preserve">水浴式加热器 water </w:t>
      </w:r>
      <w:r w:rsidRPr="00C3403E">
        <w:rPr>
          <w:rFonts w:ascii="黑体" w:eastAsia="黑体" w:hAnsi="黑体"/>
          <w:sz w:val="21"/>
          <w:szCs w:val="21"/>
        </w:rPr>
        <w:t>heater</w:t>
      </w:r>
      <w:r w:rsidRPr="00C3403E">
        <w:rPr>
          <w:rFonts w:ascii="黑体" w:eastAsia="黑体" w:hAnsi="黑体" w:hint="eastAsia"/>
          <w:sz w:val="21"/>
          <w:szCs w:val="21"/>
        </w:rPr>
        <w:t xml:space="preserve">  </w:t>
      </w:r>
    </w:p>
    <w:p w:rsidR="002A4BC7" w:rsidRPr="00C3403E" w:rsidRDefault="002A4BC7" w:rsidP="002A4BC7">
      <w:pPr>
        <w:pStyle w:val="aff6"/>
        <w:spacing w:line="360" w:lineRule="auto"/>
      </w:pPr>
      <w:r w:rsidRPr="00C3403E">
        <w:rPr>
          <w:rFonts w:hint="eastAsia"/>
        </w:rPr>
        <w:t>以热水的热量作为热媒加热压缩天然气的设备。</w:t>
      </w:r>
    </w:p>
    <w:p w:rsidR="002A4BC7" w:rsidRPr="00C3403E" w:rsidRDefault="002A4BC7" w:rsidP="00311E4A">
      <w:pPr>
        <w:pStyle w:val="affe"/>
      </w:pPr>
      <w:r w:rsidRPr="00C3403E">
        <w:rPr>
          <w:rFonts w:hint="eastAsia"/>
        </w:rPr>
        <w:t>包括热水加热水浴式加热器、蒸汽加热</w:t>
      </w:r>
      <w:r w:rsidR="00F1063C" w:rsidRPr="00C3403E">
        <w:rPr>
          <w:rFonts w:hint="eastAsia"/>
        </w:rPr>
        <w:t>水浴式加热</w:t>
      </w:r>
      <w:r w:rsidRPr="00C3403E">
        <w:rPr>
          <w:rFonts w:hint="eastAsia"/>
        </w:rPr>
        <w:t>器、电加热</w:t>
      </w:r>
      <w:r w:rsidR="00F1063C" w:rsidRPr="00C3403E">
        <w:rPr>
          <w:rFonts w:hint="eastAsia"/>
        </w:rPr>
        <w:t>水浴式加热</w:t>
      </w:r>
      <w:r w:rsidRPr="00C3403E">
        <w:rPr>
          <w:rFonts w:hint="eastAsia"/>
        </w:rPr>
        <w:t>器等种类。</w:t>
      </w:r>
    </w:p>
    <w:p w:rsidR="00D92B05" w:rsidRPr="00C3403E" w:rsidRDefault="00D92B05" w:rsidP="00816287">
      <w:pPr>
        <w:pStyle w:val="a4"/>
        <w:spacing w:before="156" w:after="156"/>
      </w:pPr>
      <w:bookmarkStart w:id="105" w:name="_Toc25237745"/>
      <w:bookmarkStart w:id="106" w:name="_Toc25243543"/>
      <w:bookmarkStart w:id="107" w:name="_Toc25243604"/>
      <w:bookmarkStart w:id="108" w:name="_Toc25243664"/>
      <w:bookmarkStart w:id="109" w:name="_Toc25243723"/>
      <w:bookmarkStart w:id="110" w:name="_Toc25243781"/>
      <w:bookmarkStart w:id="111" w:name="_Toc69735296"/>
      <w:bookmarkStart w:id="112" w:name="_Toc69735371"/>
      <w:bookmarkStart w:id="113" w:name="_Toc84500033"/>
      <w:bookmarkStart w:id="114" w:name="_Toc162801691"/>
      <w:bookmarkStart w:id="115" w:name="_Toc168950332"/>
      <w:bookmarkStart w:id="116" w:name="_Toc169561153"/>
      <w:bookmarkStart w:id="117" w:name="_Toc170118252"/>
      <w:bookmarkEnd w:id="105"/>
      <w:bookmarkEnd w:id="106"/>
      <w:bookmarkEnd w:id="107"/>
      <w:bookmarkEnd w:id="108"/>
      <w:bookmarkEnd w:id="109"/>
      <w:bookmarkEnd w:id="110"/>
      <w:bookmarkEnd w:id="111"/>
      <w:bookmarkEnd w:id="112"/>
      <w:bookmarkEnd w:id="113"/>
      <w:bookmarkEnd w:id="114"/>
      <w:bookmarkEnd w:id="115"/>
      <w:bookmarkEnd w:id="116"/>
      <w:bookmarkEnd w:id="117"/>
    </w:p>
    <w:p w:rsidR="006307F7" w:rsidRPr="00C3403E" w:rsidRDefault="006307F7" w:rsidP="006307F7">
      <w:pPr>
        <w:pStyle w:val="aff6"/>
        <w:rPr>
          <w:rFonts w:ascii="黑体" w:eastAsia="黑体" w:hAnsi="黑体"/>
        </w:rPr>
      </w:pPr>
      <w:r w:rsidRPr="00C3403E">
        <w:rPr>
          <w:rFonts w:ascii="黑体" w:eastAsia="黑体" w:hAnsi="黑体" w:hint="eastAsia"/>
        </w:rPr>
        <w:t>基准状态</w:t>
      </w:r>
      <w:r w:rsidRPr="00C3403E">
        <w:rPr>
          <w:rFonts w:ascii="Times New Roman" w:eastAsia="黑体" w:hint="eastAsia"/>
        </w:rPr>
        <w:t>standard</w:t>
      </w:r>
      <w:r w:rsidRPr="00C3403E">
        <w:rPr>
          <w:rFonts w:ascii="Times New Roman" w:eastAsia="黑体"/>
        </w:rPr>
        <w:t xml:space="preserve"> condition</w:t>
      </w:r>
    </w:p>
    <w:p w:rsidR="006307F7" w:rsidRPr="00C3403E" w:rsidRDefault="006307F7" w:rsidP="006307F7">
      <w:pPr>
        <w:pStyle w:val="aff6"/>
      </w:pPr>
      <w:r w:rsidRPr="00C3403E">
        <w:rPr>
          <w:rFonts w:hint="eastAsia"/>
        </w:rPr>
        <w:t>温度为15℃、绝对压力为101.325kPa时的气体状态。</w:t>
      </w:r>
    </w:p>
    <w:p w:rsidR="006307F7" w:rsidRPr="00C3403E" w:rsidRDefault="006307F7" w:rsidP="00816287">
      <w:pPr>
        <w:pStyle w:val="a4"/>
        <w:spacing w:before="156" w:after="156"/>
      </w:pPr>
      <w:bookmarkStart w:id="118" w:name="_Toc25237746"/>
      <w:bookmarkStart w:id="119" w:name="_Toc25243544"/>
      <w:bookmarkStart w:id="120" w:name="_Toc25243605"/>
      <w:bookmarkStart w:id="121" w:name="_Toc25243665"/>
      <w:bookmarkStart w:id="122" w:name="_Toc25243724"/>
      <w:bookmarkStart w:id="123" w:name="_Toc25243782"/>
      <w:bookmarkStart w:id="124" w:name="_Toc69735297"/>
      <w:bookmarkStart w:id="125" w:name="_Toc69735372"/>
      <w:bookmarkStart w:id="126" w:name="_Toc84500034"/>
      <w:bookmarkStart w:id="127" w:name="_Toc162801692"/>
      <w:bookmarkStart w:id="128" w:name="_Toc168950333"/>
      <w:bookmarkStart w:id="129" w:name="_Toc169561154"/>
      <w:bookmarkStart w:id="130" w:name="_Toc170118253"/>
      <w:bookmarkEnd w:id="118"/>
      <w:bookmarkEnd w:id="119"/>
      <w:bookmarkEnd w:id="120"/>
      <w:bookmarkEnd w:id="121"/>
      <w:bookmarkEnd w:id="122"/>
      <w:bookmarkEnd w:id="123"/>
      <w:bookmarkEnd w:id="124"/>
      <w:bookmarkEnd w:id="125"/>
      <w:bookmarkEnd w:id="126"/>
      <w:bookmarkEnd w:id="127"/>
      <w:bookmarkEnd w:id="128"/>
      <w:bookmarkEnd w:id="129"/>
      <w:bookmarkEnd w:id="130"/>
    </w:p>
    <w:p w:rsidR="006307F7" w:rsidRPr="00C3403E" w:rsidRDefault="00620539" w:rsidP="006307F7">
      <w:pPr>
        <w:pStyle w:val="aff6"/>
        <w:rPr>
          <w:rFonts w:ascii="黑体" w:eastAsia="黑体"/>
        </w:rPr>
      </w:pPr>
      <w:r w:rsidRPr="00C3403E">
        <w:rPr>
          <w:rFonts w:ascii="黑体" w:eastAsia="黑体" w:hAnsi="黑体" w:hint="eastAsia"/>
        </w:rPr>
        <w:t>额定</w:t>
      </w:r>
      <w:r w:rsidR="006307F7" w:rsidRPr="00C3403E">
        <w:rPr>
          <w:rFonts w:ascii="黑体" w:eastAsia="黑体" w:hint="eastAsia"/>
        </w:rPr>
        <w:t xml:space="preserve">流量 </w:t>
      </w:r>
      <w:r w:rsidR="006307F7" w:rsidRPr="00C3403E">
        <w:rPr>
          <w:rFonts w:ascii="Times New Roman" w:eastAsia="黑体"/>
        </w:rPr>
        <w:t>nominal flow rate</w:t>
      </w:r>
    </w:p>
    <w:p w:rsidR="006307F7" w:rsidRPr="00C3403E" w:rsidRDefault="006307F7" w:rsidP="006307F7">
      <w:pPr>
        <w:pStyle w:val="aff6"/>
      </w:pPr>
      <w:r w:rsidRPr="00C3403E">
        <w:rPr>
          <w:rFonts w:hint="eastAsia"/>
        </w:rPr>
        <w:t>在基准状态下，</w:t>
      </w:r>
      <w:r w:rsidR="005D3AB2" w:rsidRPr="00C3403E">
        <w:rPr>
          <w:rFonts w:hint="eastAsia"/>
        </w:rPr>
        <w:t>CNG供气装置</w:t>
      </w:r>
      <w:r w:rsidRPr="00C3403E">
        <w:rPr>
          <w:rFonts w:hint="eastAsia"/>
        </w:rPr>
        <w:t>在</w:t>
      </w:r>
      <w:r w:rsidR="009F3CA7" w:rsidRPr="00C3403E">
        <w:rPr>
          <w:rFonts w:hint="eastAsia"/>
        </w:rPr>
        <w:t>设定</w:t>
      </w:r>
      <w:r w:rsidRPr="00C3403E">
        <w:rPr>
          <w:rFonts w:hint="eastAsia"/>
        </w:rPr>
        <w:t>最低进口压力</w:t>
      </w:r>
      <w:r w:rsidR="008B31C0" w:rsidRPr="00C3403E">
        <w:rPr>
          <w:rFonts w:hint="eastAsia"/>
        </w:rPr>
        <w:t>、设定出口压力情况下可通过</w:t>
      </w:r>
      <w:r w:rsidRPr="00C3403E">
        <w:rPr>
          <w:rFonts w:hint="eastAsia"/>
        </w:rPr>
        <w:t>燃气的最大流量，单位为m</w:t>
      </w:r>
      <w:r w:rsidRPr="00C3403E">
        <w:rPr>
          <w:rFonts w:hint="eastAsia"/>
          <w:vertAlign w:val="superscript"/>
        </w:rPr>
        <w:t>3</w:t>
      </w:r>
      <w:r w:rsidRPr="00C3403E">
        <w:rPr>
          <w:rFonts w:hint="eastAsia"/>
        </w:rPr>
        <w:t>/h。</w:t>
      </w:r>
      <w:r w:rsidR="008D3F86" w:rsidRPr="00C3403E">
        <w:rPr>
          <w:rFonts w:hint="eastAsia"/>
        </w:rPr>
        <w:t>标识为：m3/h@最低进口压力。</w:t>
      </w:r>
    </w:p>
    <w:p w:rsidR="00190D5C" w:rsidRPr="00C3403E" w:rsidRDefault="00190D5C" w:rsidP="00190D5C">
      <w:pPr>
        <w:pStyle w:val="affe"/>
      </w:pPr>
      <w:r w:rsidRPr="00C3403E">
        <w:rPr>
          <w:rFonts w:hint="eastAsia"/>
        </w:rPr>
        <w:t>对于多路并联同时供气的</w:t>
      </w:r>
      <w:r w:rsidR="0060110E" w:rsidRPr="00C3403E">
        <w:rPr>
          <w:rFonts w:hint="eastAsia"/>
        </w:rPr>
        <w:t>装置</w:t>
      </w:r>
      <w:r w:rsidRPr="00C3403E">
        <w:rPr>
          <w:rFonts w:hint="eastAsia"/>
        </w:rPr>
        <w:t>，</w:t>
      </w:r>
      <w:r w:rsidR="001205EB" w:rsidRPr="00C3403E">
        <w:rPr>
          <w:rFonts w:hint="eastAsia"/>
        </w:rPr>
        <w:t>额定</w:t>
      </w:r>
      <w:r w:rsidRPr="00C3403E">
        <w:rPr>
          <w:rFonts w:hint="eastAsia"/>
        </w:rPr>
        <w:t>流量应为多路并联供气的</w:t>
      </w:r>
      <w:r w:rsidR="001205EB" w:rsidRPr="00C3403E">
        <w:rPr>
          <w:rFonts w:hint="eastAsia"/>
        </w:rPr>
        <w:t>额定</w:t>
      </w:r>
      <w:r w:rsidRPr="00C3403E">
        <w:rPr>
          <w:rFonts w:hint="eastAsia"/>
        </w:rPr>
        <w:t>流量</w:t>
      </w:r>
      <w:r w:rsidR="00BB6D04" w:rsidRPr="00C3403E">
        <w:rPr>
          <w:rFonts w:hint="eastAsia"/>
        </w:rPr>
        <w:t>之和</w:t>
      </w:r>
      <w:r w:rsidRPr="00C3403E">
        <w:rPr>
          <w:rFonts w:hint="eastAsia"/>
        </w:rPr>
        <w:t>，而非每路的</w:t>
      </w:r>
      <w:r w:rsidR="001205EB" w:rsidRPr="00C3403E">
        <w:rPr>
          <w:rFonts w:hint="eastAsia"/>
        </w:rPr>
        <w:t>额定</w:t>
      </w:r>
      <w:r w:rsidRPr="00C3403E">
        <w:rPr>
          <w:rFonts w:hint="eastAsia"/>
        </w:rPr>
        <w:t>流量。例如三用一备，应是三路的</w:t>
      </w:r>
      <w:r w:rsidR="001205EB" w:rsidRPr="00C3403E">
        <w:rPr>
          <w:rFonts w:hint="eastAsia"/>
        </w:rPr>
        <w:t>额定</w:t>
      </w:r>
      <w:r w:rsidRPr="00C3403E">
        <w:rPr>
          <w:rFonts w:hint="eastAsia"/>
        </w:rPr>
        <w:t>流量之和</w:t>
      </w:r>
      <w:r w:rsidR="00BB6D04" w:rsidRPr="00C3403E">
        <w:rPr>
          <w:rFonts w:hint="eastAsia"/>
        </w:rPr>
        <w:t>，不含备用路</w:t>
      </w:r>
      <w:r w:rsidR="006C6055" w:rsidRPr="00C3403E">
        <w:rPr>
          <w:rFonts w:hint="eastAsia"/>
        </w:rPr>
        <w:t>流</w:t>
      </w:r>
      <w:r w:rsidR="00BB6D04" w:rsidRPr="00C3403E">
        <w:rPr>
          <w:rFonts w:hint="eastAsia"/>
        </w:rPr>
        <w:t>量</w:t>
      </w:r>
      <w:r w:rsidRPr="00C3403E">
        <w:rPr>
          <w:rFonts w:hint="eastAsia"/>
        </w:rPr>
        <w:t>。设定出口压力指主路工作调压器的设定出口压力，而非监控调压器等其他调压器的设定压力。</w:t>
      </w:r>
    </w:p>
    <w:p w:rsidR="006307F7" w:rsidRPr="00C3403E" w:rsidRDefault="006307F7" w:rsidP="00816287">
      <w:pPr>
        <w:pStyle w:val="a4"/>
        <w:spacing w:before="156" w:after="156"/>
      </w:pPr>
      <w:bookmarkStart w:id="131" w:name="_Toc25237747"/>
      <w:bookmarkStart w:id="132" w:name="_Toc25243545"/>
      <w:bookmarkStart w:id="133" w:name="_Toc25243606"/>
      <w:bookmarkStart w:id="134" w:name="_Toc25243666"/>
      <w:bookmarkStart w:id="135" w:name="_Toc25243725"/>
      <w:bookmarkStart w:id="136" w:name="_Toc25243783"/>
      <w:bookmarkStart w:id="137" w:name="_Toc69735298"/>
      <w:bookmarkStart w:id="138" w:name="_Toc69735373"/>
      <w:bookmarkStart w:id="139" w:name="_Toc84500035"/>
      <w:bookmarkStart w:id="140" w:name="_Toc25237749"/>
      <w:bookmarkStart w:id="141" w:name="_Toc25243547"/>
      <w:bookmarkStart w:id="142" w:name="_Toc25243608"/>
      <w:bookmarkStart w:id="143" w:name="_Toc25243668"/>
      <w:bookmarkStart w:id="144" w:name="_Toc25243727"/>
      <w:bookmarkStart w:id="145" w:name="_Toc25243785"/>
      <w:bookmarkStart w:id="146" w:name="_Toc69735300"/>
      <w:bookmarkStart w:id="147" w:name="_Toc69735375"/>
      <w:bookmarkStart w:id="148" w:name="_Toc84500037"/>
      <w:bookmarkStart w:id="149" w:name="_Toc162801693"/>
      <w:bookmarkStart w:id="150" w:name="_Toc168950334"/>
      <w:bookmarkStart w:id="151" w:name="_Toc169561155"/>
      <w:bookmarkStart w:id="152" w:name="_Toc17011825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6307F7" w:rsidRPr="00C3403E" w:rsidRDefault="006307F7" w:rsidP="006307F7">
      <w:pPr>
        <w:pStyle w:val="aff6"/>
        <w:rPr>
          <w:rFonts w:ascii="Times New Roman" w:eastAsia="黑体"/>
        </w:rPr>
      </w:pPr>
      <w:r w:rsidRPr="00C3403E">
        <w:rPr>
          <w:rFonts w:ascii="Times New Roman" w:eastAsia="黑体"/>
        </w:rPr>
        <w:t>管道组成件</w:t>
      </w:r>
      <w:r w:rsidRPr="00C3403E">
        <w:rPr>
          <w:rFonts w:ascii="Times New Roman" w:eastAsia="黑体"/>
        </w:rPr>
        <w:t xml:space="preserve"> piping components</w:t>
      </w:r>
    </w:p>
    <w:p w:rsidR="006307F7" w:rsidRPr="00C3403E" w:rsidRDefault="006307F7" w:rsidP="006307F7">
      <w:pPr>
        <w:pStyle w:val="aff6"/>
        <w:rPr>
          <w:rFonts w:ascii="Times New Roman"/>
        </w:rPr>
      </w:pPr>
      <w:r w:rsidRPr="00C3403E">
        <w:rPr>
          <w:rFonts w:ascii="Times New Roman"/>
        </w:rPr>
        <w:t>用于连接或装配成管道的元件，包括管子、管件、法兰、垫片、紧固件、阀门以及管道特殊件等。</w:t>
      </w:r>
    </w:p>
    <w:p w:rsidR="006307F7" w:rsidRPr="00C3403E" w:rsidRDefault="006307F7" w:rsidP="00816287">
      <w:pPr>
        <w:pStyle w:val="a4"/>
        <w:spacing w:before="156" w:after="156"/>
      </w:pPr>
      <w:bookmarkStart w:id="153" w:name="_Toc25237750"/>
      <w:bookmarkStart w:id="154" w:name="_Toc25243548"/>
      <w:bookmarkStart w:id="155" w:name="_Toc25243609"/>
      <w:bookmarkStart w:id="156" w:name="_Toc25243669"/>
      <w:bookmarkStart w:id="157" w:name="_Toc25243728"/>
      <w:bookmarkStart w:id="158" w:name="_Toc25243786"/>
      <w:bookmarkStart w:id="159" w:name="_Toc69735301"/>
      <w:bookmarkStart w:id="160" w:name="_Toc69735376"/>
      <w:bookmarkStart w:id="161" w:name="_Toc84500038"/>
      <w:bookmarkStart w:id="162" w:name="_Toc162801694"/>
      <w:bookmarkStart w:id="163" w:name="_Toc168950335"/>
      <w:bookmarkStart w:id="164" w:name="_Toc169561156"/>
      <w:bookmarkStart w:id="165" w:name="_Toc170118255"/>
      <w:bookmarkEnd w:id="153"/>
      <w:bookmarkEnd w:id="154"/>
      <w:bookmarkEnd w:id="155"/>
      <w:bookmarkEnd w:id="156"/>
      <w:bookmarkEnd w:id="157"/>
      <w:bookmarkEnd w:id="158"/>
      <w:bookmarkEnd w:id="159"/>
      <w:bookmarkEnd w:id="160"/>
      <w:bookmarkEnd w:id="161"/>
      <w:bookmarkEnd w:id="162"/>
      <w:bookmarkEnd w:id="163"/>
      <w:bookmarkEnd w:id="164"/>
      <w:bookmarkEnd w:id="165"/>
    </w:p>
    <w:p w:rsidR="006307F7" w:rsidRPr="00C3403E" w:rsidRDefault="006307F7" w:rsidP="006307F7">
      <w:pPr>
        <w:pStyle w:val="aff6"/>
        <w:rPr>
          <w:rFonts w:ascii="Times New Roman" w:eastAsia="黑体"/>
        </w:rPr>
      </w:pPr>
      <w:r w:rsidRPr="00C3403E">
        <w:rPr>
          <w:rFonts w:ascii="Times New Roman" w:eastAsia="黑体" w:hint="eastAsia"/>
        </w:rPr>
        <w:t>安全装置</w:t>
      </w:r>
      <w:r w:rsidR="004E4F3E" w:rsidRPr="00C3403E">
        <w:rPr>
          <w:rFonts w:ascii="Times New Roman" w:eastAsia="黑体" w:hint="eastAsia"/>
        </w:rPr>
        <w:t xml:space="preserve"> </w:t>
      </w:r>
      <w:r w:rsidRPr="00C3403E">
        <w:rPr>
          <w:rFonts w:ascii="Times New Roman" w:eastAsia="黑体" w:hint="eastAsia"/>
        </w:rPr>
        <w:t>safety device</w:t>
      </w:r>
    </w:p>
    <w:p w:rsidR="006307F7" w:rsidRPr="00C3403E" w:rsidRDefault="006307F7" w:rsidP="006307F7">
      <w:pPr>
        <w:pStyle w:val="aff6"/>
        <w:rPr>
          <w:rFonts w:ascii="Times New Roman"/>
        </w:rPr>
      </w:pPr>
      <w:r w:rsidRPr="00C3403E">
        <w:rPr>
          <w:rFonts w:ascii="Times New Roman"/>
        </w:rPr>
        <w:t>确保</w:t>
      </w:r>
      <w:r w:rsidR="0060110E" w:rsidRPr="00C3403E">
        <w:rPr>
          <w:rFonts w:ascii="Times New Roman" w:hint="eastAsia"/>
        </w:rPr>
        <w:t>装置</w:t>
      </w:r>
      <w:r w:rsidRPr="00C3403E">
        <w:rPr>
          <w:rFonts w:ascii="Times New Roman"/>
        </w:rPr>
        <w:t>的出口压力不超过安全限度的</w:t>
      </w:r>
      <w:r w:rsidRPr="00C3403E">
        <w:rPr>
          <w:rFonts w:ascii="Times New Roman" w:hint="eastAsia"/>
        </w:rPr>
        <w:t>装置，包括切断装置、放散装置、监控调压器等</w:t>
      </w:r>
      <w:r w:rsidRPr="00C3403E">
        <w:rPr>
          <w:rFonts w:ascii="Times New Roman"/>
        </w:rPr>
        <w:t>。</w:t>
      </w:r>
    </w:p>
    <w:p w:rsidR="00115EDA" w:rsidRPr="00C3403E" w:rsidRDefault="00115EDA" w:rsidP="00115EDA">
      <w:pPr>
        <w:pStyle w:val="a3"/>
        <w:spacing w:before="312" w:after="312" w:line="360" w:lineRule="auto"/>
      </w:pPr>
      <w:bookmarkStart w:id="166" w:name="_Toc413418064"/>
      <w:bookmarkStart w:id="167" w:name="_Toc413422928"/>
      <w:bookmarkStart w:id="168" w:name="_Toc413423013"/>
      <w:bookmarkStart w:id="169" w:name="_Toc520069068"/>
      <w:bookmarkStart w:id="170" w:name="_Toc529998580"/>
      <w:bookmarkStart w:id="171" w:name="_Toc529998841"/>
      <w:bookmarkStart w:id="172" w:name="_Toc529999721"/>
      <w:bookmarkStart w:id="173" w:name="_Toc531024253"/>
      <w:bookmarkStart w:id="174" w:name="_Toc532581502"/>
      <w:bookmarkStart w:id="175" w:name="_Toc535011293"/>
      <w:bookmarkStart w:id="176" w:name="_Toc535588944"/>
      <w:bookmarkStart w:id="177" w:name="_Toc536692761"/>
      <w:bookmarkStart w:id="178" w:name="_Toc536706135"/>
      <w:bookmarkStart w:id="179" w:name="_Toc17898512"/>
      <w:bookmarkStart w:id="180" w:name="_Toc69735302"/>
      <w:bookmarkStart w:id="181" w:name="_Toc69735377"/>
      <w:bookmarkStart w:id="182" w:name="_Toc84500039"/>
      <w:bookmarkStart w:id="183" w:name="_Toc162801695"/>
      <w:bookmarkStart w:id="184" w:name="_Toc168950336"/>
      <w:bookmarkStart w:id="185" w:name="_Toc169561157"/>
      <w:bookmarkStart w:id="186" w:name="_Toc170118256"/>
      <w:r w:rsidRPr="00C3403E">
        <w:rPr>
          <w:rFonts w:hint="eastAsia"/>
        </w:rPr>
        <w:t>分类、代号和型号</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115EDA" w:rsidRPr="00C3403E" w:rsidRDefault="00115EDA" w:rsidP="00115EDA">
      <w:pPr>
        <w:pStyle w:val="affffff1"/>
        <w:spacing w:line="360" w:lineRule="auto"/>
      </w:pPr>
      <w:r w:rsidRPr="00C3403E">
        <w:rPr>
          <w:rFonts w:hint="eastAsia"/>
        </w:rPr>
        <w:lastRenderedPageBreak/>
        <w:t xml:space="preserve"> </w:t>
      </w:r>
      <w:r w:rsidRPr="00C3403E">
        <w:rPr>
          <w:rFonts w:ascii="黑体" w:eastAsia="黑体" w:hint="eastAsia"/>
        </w:rPr>
        <w:t>分类</w:t>
      </w:r>
    </w:p>
    <w:p w:rsidR="00115EDA" w:rsidRPr="00C3403E" w:rsidRDefault="00115EDA" w:rsidP="00F1333F">
      <w:pPr>
        <w:pStyle w:val="affd"/>
        <w:spacing w:before="0" w:after="0"/>
      </w:pPr>
      <w:r w:rsidRPr="00C3403E">
        <w:rPr>
          <w:rFonts w:hint="eastAsia"/>
        </w:rPr>
        <w:t>按管道结构可分为单路、多路。</w:t>
      </w:r>
    </w:p>
    <w:p w:rsidR="00115EDA" w:rsidRPr="00C3403E" w:rsidRDefault="00115EDA" w:rsidP="00F1333F">
      <w:pPr>
        <w:pStyle w:val="affd"/>
        <w:spacing w:before="0" w:after="0"/>
      </w:pPr>
      <w:r w:rsidRPr="00C3403E">
        <w:rPr>
          <w:rFonts w:hint="eastAsia"/>
        </w:rPr>
        <w:t>按工作</w:t>
      </w:r>
      <w:r w:rsidR="00A950B1" w:rsidRPr="00C3403E">
        <w:rPr>
          <w:rFonts w:hint="eastAsia"/>
        </w:rPr>
        <w:t>环境</w:t>
      </w:r>
      <w:r w:rsidRPr="00C3403E">
        <w:rPr>
          <w:rFonts w:hint="eastAsia"/>
        </w:rPr>
        <w:t>温度范围可分为：</w:t>
      </w:r>
    </w:p>
    <w:p w:rsidR="00115EDA" w:rsidRPr="00C3403E" w:rsidRDefault="00977C07" w:rsidP="00F1333F">
      <w:pPr>
        <w:pStyle w:val="ab"/>
      </w:pPr>
      <w:r w:rsidRPr="00C3403E">
        <w:t>I</w:t>
      </w:r>
      <w:r w:rsidR="00115EDA" w:rsidRPr="00C3403E">
        <w:rPr>
          <w:rFonts w:hint="eastAsia"/>
        </w:rPr>
        <w:t>类</w:t>
      </w:r>
      <w:r w:rsidR="00115EDA" w:rsidRPr="00C3403E">
        <w:t>，</w:t>
      </w:r>
      <w:r w:rsidR="00B07C4A" w:rsidRPr="00C3403E">
        <w:rPr>
          <w:rFonts w:hint="eastAsia"/>
        </w:rPr>
        <w:t>大于-20℃，不大于</w:t>
      </w:r>
      <w:r w:rsidR="00A950B1" w:rsidRPr="00C3403E">
        <w:rPr>
          <w:rFonts w:hint="eastAsia"/>
        </w:rPr>
        <w:t>6</w:t>
      </w:r>
      <w:r w:rsidR="00B07C4A" w:rsidRPr="00C3403E">
        <w:rPr>
          <w:rFonts w:hint="eastAsia"/>
        </w:rPr>
        <w:t>0℃</w:t>
      </w:r>
      <w:r w:rsidR="00280540" w:rsidRPr="00C3403E">
        <w:rPr>
          <w:rFonts w:hint="eastAsia"/>
        </w:rPr>
        <w:t>，代号为T1</w:t>
      </w:r>
      <w:r w:rsidR="00115EDA" w:rsidRPr="00C3403E">
        <w:rPr>
          <w:rFonts w:hint="eastAsia"/>
        </w:rPr>
        <w:t>；</w:t>
      </w:r>
      <w:r w:rsidR="005A0AB8" w:rsidRPr="00C3403E">
        <w:t xml:space="preserve"> </w:t>
      </w:r>
    </w:p>
    <w:p w:rsidR="00115EDA" w:rsidRPr="00C3403E" w:rsidRDefault="00115EDA" w:rsidP="00F1333F">
      <w:pPr>
        <w:pStyle w:val="ab"/>
      </w:pPr>
      <w:r w:rsidRPr="00C3403E">
        <w:rPr>
          <w:rFonts w:hint="eastAsia"/>
        </w:rPr>
        <w:t>II类，</w:t>
      </w:r>
      <w:r w:rsidRPr="00C3403E">
        <w:t xml:space="preserve">-20 </w:t>
      </w:r>
      <w:r w:rsidRPr="00C3403E">
        <w:rPr>
          <w:rFonts w:hint="eastAsia"/>
        </w:rPr>
        <w:t>℃</w:t>
      </w:r>
      <w:r w:rsidR="00962833" w:rsidRPr="00C3403E">
        <w:rPr>
          <w:rFonts w:hint="eastAsia"/>
        </w:rPr>
        <w:t>及</w:t>
      </w:r>
      <w:r w:rsidRPr="00C3403E">
        <w:rPr>
          <w:rFonts w:hint="eastAsia"/>
        </w:rPr>
        <w:t>以下</w:t>
      </w:r>
      <w:r w:rsidR="00280540" w:rsidRPr="00C3403E">
        <w:rPr>
          <w:rFonts w:hint="eastAsia"/>
        </w:rPr>
        <w:t>，代号为T2</w:t>
      </w:r>
      <w:r w:rsidRPr="00C3403E">
        <w:rPr>
          <w:rFonts w:hint="eastAsia"/>
        </w:rPr>
        <w:t>。</w:t>
      </w:r>
    </w:p>
    <w:p w:rsidR="00115EDA" w:rsidRPr="00C3403E" w:rsidRDefault="00115EDA" w:rsidP="00F1333F">
      <w:pPr>
        <w:pStyle w:val="affd"/>
        <w:spacing w:before="0" w:after="0"/>
      </w:pPr>
      <w:r w:rsidRPr="00C3403E">
        <w:rPr>
          <w:rFonts w:hint="eastAsia"/>
        </w:rPr>
        <w:t>按出口</w:t>
      </w:r>
      <w:r w:rsidRPr="00C3403E">
        <w:rPr>
          <w:rFonts w:hAnsi="宋体" w:hint="eastAsia"/>
        </w:rPr>
        <w:t>工作</w:t>
      </w:r>
      <w:r w:rsidRPr="00C3403E">
        <w:rPr>
          <w:rFonts w:hint="eastAsia"/>
        </w:rPr>
        <w:t>压力可分为</w:t>
      </w:r>
      <w:r w:rsidRPr="00C3403E">
        <w:t>0.01 MPa</w:t>
      </w:r>
      <w:r w:rsidRPr="00C3403E">
        <w:rPr>
          <w:rFonts w:hint="eastAsia"/>
        </w:rPr>
        <w:t>、</w:t>
      </w:r>
      <w:r w:rsidRPr="00C3403E">
        <w:t>0.2 MPa</w:t>
      </w:r>
      <w:r w:rsidRPr="00C3403E">
        <w:rPr>
          <w:rFonts w:hint="eastAsia"/>
        </w:rPr>
        <w:t>、</w:t>
      </w:r>
      <w:r w:rsidRPr="00C3403E">
        <w:t>0.4 MPa</w:t>
      </w:r>
      <w:r w:rsidRPr="00C3403E">
        <w:rPr>
          <w:rFonts w:hint="eastAsia"/>
        </w:rPr>
        <w:t>、</w:t>
      </w:r>
      <w:r w:rsidRPr="00C3403E">
        <w:t>0.8 MPa、1.6</w:t>
      </w:r>
      <w:r w:rsidRPr="00C3403E">
        <w:rPr>
          <w:rFonts w:hint="eastAsia"/>
        </w:rPr>
        <w:t>MPa等。</w:t>
      </w:r>
    </w:p>
    <w:p w:rsidR="00115EDA" w:rsidRPr="00C3403E" w:rsidRDefault="00115EDA" w:rsidP="00F1333F">
      <w:pPr>
        <w:pStyle w:val="affd"/>
        <w:spacing w:before="0" w:after="0"/>
      </w:pPr>
      <w:r w:rsidRPr="00C3403E">
        <w:rPr>
          <w:rFonts w:hint="eastAsia"/>
        </w:rPr>
        <w:t>按供气量可分为100 m</w:t>
      </w:r>
      <w:r w:rsidRPr="00C3403E">
        <w:rPr>
          <w:rFonts w:hint="eastAsia"/>
          <w:vertAlign w:val="superscript"/>
        </w:rPr>
        <w:t>3</w:t>
      </w:r>
      <w:r w:rsidRPr="00C3403E">
        <w:rPr>
          <w:rFonts w:hint="eastAsia"/>
        </w:rPr>
        <w:t>/h、200 m</w:t>
      </w:r>
      <w:r w:rsidRPr="00C3403E">
        <w:rPr>
          <w:rFonts w:hint="eastAsia"/>
          <w:vertAlign w:val="superscript"/>
        </w:rPr>
        <w:t>3</w:t>
      </w:r>
      <w:r w:rsidRPr="00C3403E">
        <w:rPr>
          <w:rFonts w:hint="eastAsia"/>
        </w:rPr>
        <w:t>/h、300 m</w:t>
      </w:r>
      <w:r w:rsidRPr="00C3403E">
        <w:rPr>
          <w:rFonts w:hint="eastAsia"/>
          <w:vertAlign w:val="superscript"/>
        </w:rPr>
        <w:t>3</w:t>
      </w:r>
      <w:r w:rsidRPr="00C3403E">
        <w:rPr>
          <w:rFonts w:hint="eastAsia"/>
        </w:rPr>
        <w:t>/h、500 m</w:t>
      </w:r>
      <w:r w:rsidRPr="00C3403E">
        <w:rPr>
          <w:rFonts w:hint="eastAsia"/>
          <w:vertAlign w:val="superscript"/>
        </w:rPr>
        <w:t>3</w:t>
      </w:r>
      <w:r w:rsidRPr="00C3403E">
        <w:rPr>
          <w:rFonts w:hint="eastAsia"/>
        </w:rPr>
        <w:t>/h、1000 m</w:t>
      </w:r>
      <w:r w:rsidRPr="00C3403E">
        <w:rPr>
          <w:rFonts w:hint="eastAsia"/>
          <w:vertAlign w:val="superscript"/>
        </w:rPr>
        <w:t>3</w:t>
      </w:r>
      <w:r w:rsidRPr="00C3403E">
        <w:rPr>
          <w:rFonts w:hint="eastAsia"/>
        </w:rPr>
        <w:t>/h、1500 m</w:t>
      </w:r>
      <w:r w:rsidRPr="00C3403E">
        <w:rPr>
          <w:rFonts w:hint="eastAsia"/>
          <w:vertAlign w:val="superscript"/>
        </w:rPr>
        <w:t>3</w:t>
      </w:r>
      <w:r w:rsidRPr="00C3403E">
        <w:rPr>
          <w:rFonts w:hint="eastAsia"/>
        </w:rPr>
        <w:t>/h、2000 m</w:t>
      </w:r>
      <w:r w:rsidRPr="00C3403E">
        <w:rPr>
          <w:rFonts w:hint="eastAsia"/>
          <w:vertAlign w:val="superscript"/>
        </w:rPr>
        <w:t>3</w:t>
      </w:r>
      <w:r w:rsidRPr="00C3403E">
        <w:rPr>
          <w:rFonts w:hint="eastAsia"/>
        </w:rPr>
        <w:t>/h、3000 m</w:t>
      </w:r>
      <w:r w:rsidRPr="00C3403E">
        <w:rPr>
          <w:rFonts w:hint="eastAsia"/>
          <w:vertAlign w:val="superscript"/>
        </w:rPr>
        <w:t>3</w:t>
      </w:r>
      <w:r w:rsidRPr="00C3403E">
        <w:rPr>
          <w:rFonts w:hint="eastAsia"/>
        </w:rPr>
        <w:t>/h等。</w:t>
      </w:r>
    </w:p>
    <w:p w:rsidR="00943521" w:rsidRPr="00C3403E" w:rsidRDefault="00943521" w:rsidP="00943521">
      <w:pPr>
        <w:pStyle w:val="affe"/>
      </w:pPr>
      <w:r w:rsidRPr="00C3403E">
        <w:rPr>
          <w:rFonts w:hint="eastAsia"/>
        </w:rPr>
        <w:t>供气量指标况下的体积流量。</w:t>
      </w:r>
    </w:p>
    <w:p w:rsidR="00115EDA" w:rsidRPr="00C3403E" w:rsidRDefault="00115EDA" w:rsidP="00115EDA">
      <w:pPr>
        <w:pStyle w:val="affffff1"/>
        <w:spacing w:line="360" w:lineRule="auto"/>
        <w:rPr>
          <w:rFonts w:hAnsi="宋体"/>
        </w:rPr>
      </w:pPr>
      <w:r w:rsidRPr="00C3403E">
        <w:rPr>
          <w:rFonts w:ascii="黑体" w:eastAsia="黑体" w:hint="eastAsia"/>
        </w:rPr>
        <w:t>代号</w:t>
      </w:r>
    </w:p>
    <w:p w:rsidR="00115EDA" w:rsidRPr="00C3403E" w:rsidRDefault="00ED6164" w:rsidP="00F1333F">
      <w:pPr>
        <w:pStyle w:val="affd"/>
        <w:spacing w:before="0" w:after="0"/>
        <w:rPr>
          <w:rFonts w:hAnsi="宋体"/>
        </w:rPr>
      </w:pPr>
      <w:r w:rsidRPr="00C3403E">
        <w:rPr>
          <w:rFonts w:hAnsi="宋体" w:hint="eastAsia"/>
        </w:rPr>
        <w:t>进口</w:t>
      </w:r>
      <w:r w:rsidR="00115EDA" w:rsidRPr="00C3403E">
        <w:rPr>
          <w:rFonts w:hAnsi="宋体" w:hint="eastAsia"/>
        </w:rPr>
        <w:t>工作压力，以其数值表示，如：20.0</w:t>
      </w:r>
      <w:r w:rsidR="005722B9" w:rsidRPr="00C3403E">
        <w:rPr>
          <w:rFonts w:hAnsi="宋体" w:hint="eastAsia"/>
        </w:rPr>
        <w:t>、25.0</w:t>
      </w:r>
      <w:r w:rsidR="00115EDA" w:rsidRPr="00C3403E">
        <w:rPr>
          <w:rFonts w:hAnsi="宋体" w:hint="eastAsia"/>
          <w:kern w:val="2"/>
        </w:rPr>
        <w:t>等</w:t>
      </w:r>
      <w:r w:rsidR="00115EDA" w:rsidRPr="00C3403E">
        <w:rPr>
          <w:rFonts w:hAnsi="宋体" w:hint="eastAsia"/>
        </w:rPr>
        <w:t>。</w:t>
      </w:r>
    </w:p>
    <w:p w:rsidR="00115EDA" w:rsidRPr="00C3403E" w:rsidRDefault="00115EDA" w:rsidP="00F1333F">
      <w:pPr>
        <w:pStyle w:val="affd"/>
        <w:spacing w:before="0" w:after="0"/>
        <w:rPr>
          <w:rFonts w:hAnsi="宋体"/>
        </w:rPr>
      </w:pPr>
      <w:r w:rsidRPr="00C3403E">
        <w:rPr>
          <w:rFonts w:hAnsi="宋体" w:hint="eastAsia"/>
        </w:rPr>
        <w:t>出口工作压力，以其数值表示，如：</w:t>
      </w:r>
      <w:r w:rsidRPr="00C3403E">
        <w:rPr>
          <w:rFonts w:hAnsi="宋体"/>
          <w:kern w:val="2"/>
        </w:rPr>
        <w:t>0.01</w:t>
      </w:r>
      <w:r w:rsidRPr="00C3403E">
        <w:rPr>
          <w:rFonts w:hAnsi="宋体" w:hint="eastAsia"/>
          <w:kern w:val="2"/>
        </w:rPr>
        <w:t>、</w:t>
      </w:r>
      <w:r w:rsidRPr="00C3403E">
        <w:rPr>
          <w:rFonts w:hAnsi="宋体"/>
          <w:kern w:val="2"/>
        </w:rPr>
        <w:t>0.2</w:t>
      </w:r>
      <w:r w:rsidRPr="00C3403E">
        <w:rPr>
          <w:rFonts w:hAnsi="宋体" w:hint="eastAsia"/>
          <w:kern w:val="2"/>
        </w:rPr>
        <w:t>、</w:t>
      </w:r>
      <w:r w:rsidRPr="00C3403E">
        <w:rPr>
          <w:rFonts w:hAnsi="宋体"/>
          <w:kern w:val="2"/>
        </w:rPr>
        <w:t>0.4</w:t>
      </w:r>
      <w:r w:rsidRPr="00C3403E">
        <w:rPr>
          <w:rFonts w:hAnsi="宋体" w:hint="eastAsia"/>
          <w:kern w:val="2"/>
        </w:rPr>
        <w:t>、</w:t>
      </w:r>
      <w:r w:rsidRPr="00C3403E">
        <w:rPr>
          <w:rFonts w:hAnsi="宋体"/>
          <w:kern w:val="2"/>
        </w:rPr>
        <w:t>0.8、1.6</w:t>
      </w:r>
      <w:r w:rsidRPr="00C3403E">
        <w:rPr>
          <w:rFonts w:hAnsi="宋体" w:hint="eastAsia"/>
        </w:rPr>
        <w:t>等。</w:t>
      </w:r>
    </w:p>
    <w:p w:rsidR="00115EDA" w:rsidRPr="00C3403E" w:rsidRDefault="00115EDA" w:rsidP="00F1333F">
      <w:pPr>
        <w:pStyle w:val="affd"/>
        <w:spacing w:before="0" w:after="0"/>
      </w:pPr>
      <w:r w:rsidRPr="00C3403E">
        <w:rPr>
          <w:rFonts w:hint="eastAsia"/>
        </w:rPr>
        <w:t>供气量，其值为以m</w:t>
      </w:r>
      <w:r w:rsidRPr="00C3403E">
        <w:rPr>
          <w:rFonts w:hint="eastAsia"/>
          <w:vertAlign w:val="superscript"/>
        </w:rPr>
        <w:t>3</w:t>
      </w:r>
      <w:r w:rsidRPr="00C3403E">
        <w:rPr>
          <w:rFonts w:hint="eastAsia"/>
        </w:rPr>
        <w:t>/h单位表示的设计供气量的前两位值，多余数字舍去，不足原数字位数时，应用零补足。对于供气装置有多路出口时，采用将各路出口的</w:t>
      </w:r>
      <w:r w:rsidR="00521CEC" w:rsidRPr="00C3403E">
        <w:rPr>
          <w:rFonts w:hint="eastAsia"/>
        </w:rPr>
        <w:t>供气</w:t>
      </w:r>
      <w:r w:rsidRPr="00C3403E">
        <w:rPr>
          <w:rFonts w:hint="eastAsia"/>
        </w:rPr>
        <w:t>量以“+”连接表示。</w:t>
      </w:r>
    </w:p>
    <w:p w:rsidR="00115EDA" w:rsidRPr="00C3403E" w:rsidRDefault="00115EDA" w:rsidP="00F1333F">
      <w:pPr>
        <w:pStyle w:val="affd"/>
        <w:spacing w:before="0" w:after="0"/>
      </w:pPr>
      <w:r w:rsidRPr="00C3403E">
        <w:rPr>
          <w:rFonts w:hint="eastAsia"/>
        </w:rPr>
        <w:t>加热器换热方式包括水浴式</w:t>
      </w:r>
      <w:r w:rsidR="001E4355" w:rsidRPr="00C3403E">
        <w:rPr>
          <w:rFonts w:hint="eastAsia"/>
        </w:rPr>
        <w:t>、油浴式等</w:t>
      </w:r>
      <w:r w:rsidRPr="00C3403E">
        <w:rPr>
          <w:rFonts w:hint="eastAsia"/>
        </w:rPr>
        <w:t>。加热器换热方式代号见表1。</w:t>
      </w:r>
    </w:p>
    <w:p w:rsidR="00115EDA" w:rsidRPr="00C3403E" w:rsidRDefault="00115EDA" w:rsidP="00115EDA">
      <w:pPr>
        <w:pStyle w:val="af6"/>
        <w:spacing w:before="156" w:after="156" w:line="360" w:lineRule="auto"/>
      </w:pPr>
      <w:r w:rsidRPr="00C3403E">
        <w:rPr>
          <w:rFonts w:hint="eastAsia"/>
        </w:rPr>
        <w:t>加热器换热方式代号</w:t>
      </w:r>
    </w:p>
    <w:tbl>
      <w:tblPr>
        <w:tblW w:w="0" w:type="auto"/>
        <w:jc w:val="center"/>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56"/>
        <w:gridCol w:w="2668"/>
        <w:gridCol w:w="1415"/>
        <w:gridCol w:w="4830"/>
      </w:tblGrid>
      <w:tr w:rsidR="00A956D5" w:rsidRPr="00C3403E" w:rsidTr="006977AC">
        <w:trPr>
          <w:jc w:val="center"/>
        </w:trPr>
        <w:tc>
          <w:tcPr>
            <w:tcW w:w="3424" w:type="dxa"/>
            <w:gridSpan w:val="2"/>
            <w:tcBorders>
              <w:top w:val="single" w:sz="12" w:space="0" w:color="auto"/>
              <w:bottom w:val="single" w:sz="12" w:space="0" w:color="auto"/>
              <w:right w:val="single" w:sz="4" w:space="0" w:color="auto"/>
            </w:tcBorders>
            <w:vAlign w:val="center"/>
          </w:tcPr>
          <w:p w:rsidR="00A956D5" w:rsidRPr="00C3403E" w:rsidRDefault="003D1F3A" w:rsidP="005A0AB8">
            <w:pPr>
              <w:spacing w:line="276" w:lineRule="auto"/>
              <w:jc w:val="center"/>
              <w:rPr>
                <w:rFonts w:ascii="宋体" w:cs="宋体"/>
                <w:strike/>
                <w:sz w:val="18"/>
                <w:szCs w:val="18"/>
              </w:rPr>
            </w:pPr>
            <w:r w:rsidRPr="00C3403E">
              <w:rPr>
                <w:rFonts w:ascii="宋体" w:cs="宋体" w:hint="eastAsia"/>
                <w:sz w:val="18"/>
                <w:szCs w:val="18"/>
              </w:rPr>
              <w:t xml:space="preserve">类型 </w:t>
            </w:r>
          </w:p>
        </w:tc>
        <w:tc>
          <w:tcPr>
            <w:tcW w:w="1415" w:type="dxa"/>
            <w:tcBorders>
              <w:top w:val="single" w:sz="12" w:space="0" w:color="auto"/>
              <w:left w:val="single" w:sz="4" w:space="0" w:color="auto"/>
              <w:bottom w:val="single" w:sz="12" w:space="0" w:color="auto"/>
            </w:tcBorders>
            <w:vAlign w:val="center"/>
          </w:tcPr>
          <w:p w:rsidR="00A956D5" w:rsidRPr="00C3403E" w:rsidRDefault="00A956D5" w:rsidP="006977AC">
            <w:pPr>
              <w:spacing w:line="276" w:lineRule="auto"/>
              <w:jc w:val="center"/>
              <w:rPr>
                <w:rFonts w:ascii="宋体" w:cs="宋体"/>
                <w:sz w:val="18"/>
                <w:szCs w:val="18"/>
              </w:rPr>
            </w:pPr>
            <w:r w:rsidRPr="00C3403E">
              <w:rPr>
                <w:rFonts w:ascii="宋体" w:cs="宋体" w:hint="eastAsia"/>
                <w:sz w:val="18"/>
                <w:szCs w:val="18"/>
              </w:rPr>
              <w:t>热源</w:t>
            </w:r>
          </w:p>
        </w:tc>
        <w:tc>
          <w:tcPr>
            <w:tcW w:w="4830" w:type="dxa"/>
            <w:tcBorders>
              <w:top w:val="single" w:sz="12" w:space="0" w:color="auto"/>
              <w:bottom w:val="single" w:sz="12" w:space="0" w:color="auto"/>
            </w:tcBorders>
            <w:vAlign w:val="center"/>
          </w:tcPr>
          <w:p w:rsidR="00A956D5" w:rsidRPr="00C3403E" w:rsidRDefault="00A956D5" w:rsidP="006977AC">
            <w:pPr>
              <w:spacing w:line="276" w:lineRule="auto"/>
              <w:jc w:val="center"/>
              <w:rPr>
                <w:rFonts w:ascii="宋体" w:cs="宋体"/>
                <w:sz w:val="18"/>
                <w:szCs w:val="18"/>
              </w:rPr>
            </w:pPr>
            <w:r w:rsidRPr="00C3403E">
              <w:rPr>
                <w:rFonts w:hint="eastAsia"/>
                <w:sz w:val="18"/>
                <w:szCs w:val="18"/>
              </w:rPr>
              <w:t>代号</w:t>
            </w:r>
          </w:p>
        </w:tc>
      </w:tr>
      <w:tr w:rsidR="00A956D5" w:rsidRPr="00C3403E" w:rsidTr="006977AC">
        <w:trPr>
          <w:jc w:val="center"/>
        </w:trPr>
        <w:tc>
          <w:tcPr>
            <w:tcW w:w="0" w:type="auto"/>
            <w:vMerge w:val="restart"/>
            <w:vAlign w:val="center"/>
          </w:tcPr>
          <w:p w:rsidR="00A956D5" w:rsidRPr="00C3403E" w:rsidRDefault="00A956D5" w:rsidP="006977AC">
            <w:pPr>
              <w:spacing w:line="276" w:lineRule="auto"/>
              <w:rPr>
                <w:rFonts w:ascii="宋体" w:cs="宋体"/>
                <w:sz w:val="18"/>
                <w:szCs w:val="18"/>
              </w:rPr>
            </w:pPr>
            <w:r w:rsidRPr="00C3403E">
              <w:rPr>
                <w:rFonts w:hint="eastAsia"/>
                <w:sz w:val="18"/>
                <w:szCs w:val="18"/>
              </w:rPr>
              <w:t>水浴式</w:t>
            </w:r>
          </w:p>
        </w:tc>
        <w:tc>
          <w:tcPr>
            <w:tcW w:w="2668" w:type="dxa"/>
            <w:tcBorders>
              <w:right w:val="single" w:sz="4" w:space="0" w:color="auto"/>
            </w:tcBorders>
            <w:vAlign w:val="center"/>
          </w:tcPr>
          <w:p w:rsidR="00A956D5" w:rsidRPr="00C3403E" w:rsidRDefault="00A2649A" w:rsidP="006977AC">
            <w:pPr>
              <w:spacing w:line="276" w:lineRule="auto"/>
              <w:rPr>
                <w:rFonts w:ascii="宋体" w:cs="宋体"/>
                <w:strike/>
                <w:sz w:val="18"/>
                <w:szCs w:val="18"/>
              </w:rPr>
            </w:pPr>
            <w:r w:rsidRPr="00C3403E">
              <w:rPr>
                <w:rFonts w:ascii="宋体" w:cs="宋体" w:hint="eastAsia"/>
                <w:sz w:val="18"/>
                <w:szCs w:val="18"/>
              </w:rPr>
              <w:t>热水加热</w:t>
            </w:r>
          </w:p>
        </w:tc>
        <w:tc>
          <w:tcPr>
            <w:tcW w:w="1415" w:type="dxa"/>
            <w:tcBorders>
              <w:left w:val="single" w:sz="4" w:space="0" w:color="auto"/>
            </w:tcBorders>
            <w:vAlign w:val="center"/>
          </w:tcPr>
          <w:p w:rsidR="00A956D5" w:rsidRPr="00C3403E" w:rsidRDefault="00A956D5" w:rsidP="006977AC">
            <w:pPr>
              <w:spacing w:line="276" w:lineRule="auto"/>
              <w:rPr>
                <w:rFonts w:ascii="宋体" w:cs="宋体"/>
                <w:sz w:val="18"/>
                <w:szCs w:val="18"/>
              </w:rPr>
            </w:pPr>
            <w:r w:rsidRPr="00C3403E">
              <w:rPr>
                <w:rFonts w:ascii="宋体" w:cs="宋体" w:hint="eastAsia"/>
                <w:sz w:val="18"/>
                <w:szCs w:val="18"/>
              </w:rPr>
              <w:t>热水</w:t>
            </w:r>
          </w:p>
        </w:tc>
        <w:tc>
          <w:tcPr>
            <w:tcW w:w="4830" w:type="dxa"/>
            <w:vAlign w:val="center"/>
          </w:tcPr>
          <w:p w:rsidR="00A956D5" w:rsidRPr="00C3403E" w:rsidRDefault="00422241" w:rsidP="003D1F3A">
            <w:pPr>
              <w:spacing w:line="276" w:lineRule="auto"/>
              <w:rPr>
                <w:rFonts w:ascii="宋体" w:hAnsi="宋体"/>
                <w:strike/>
                <w:sz w:val="18"/>
                <w:szCs w:val="18"/>
                <w:highlight w:val="yellow"/>
              </w:rPr>
            </w:pPr>
            <w:r w:rsidRPr="00C3403E">
              <w:rPr>
                <w:rFonts w:ascii="宋体" w:hAnsi="宋体" w:hint="eastAsia"/>
                <w:sz w:val="18"/>
                <w:szCs w:val="18"/>
              </w:rPr>
              <w:t>S</w:t>
            </w:r>
          </w:p>
        </w:tc>
      </w:tr>
      <w:tr w:rsidR="00A956D5" w:rsidRPr="00C3403E" w:rsidTr="006977AC">
        <w:trPr>
          <w:jc w:val="center"/>
        </w:trPr>
        <w:tc>
          <w:tcPr>
            <w:tcW w:w="0" w:type="auto"/>
            <w:vMerge/>
            <w:vAlign w:val="center"/>
          </w:tcPr>
          <w:p w:rsidR="00A956D5" w:rsidRPr="00C3403E" w:rsidRDefault="00A956D5" w:rsidP="006977AC">
            <w:pPr>
              <w:spacing w:line="276" w:lineRule="auto"/>
              <w:rPr>
                <w:sz w:val="18"/>
                <w:szCs w:val="18"/>
              </w:rPr>
            </w:pPr>
          </w:p>
        </w:tc>
        <w:tc>
          <w:tcPr>
            <w:tcW w:w="2668" w:type="dxa"/>
            <w:tcBorders>
              <w:right w:val="single" w:sz="4" w:space="0" w:color="auto"/>
            </w:tcBorders>
            <w:vAlign w:val="center"/>
          </w:tcPr>
          <w:p w:rsidR="00A956D5" w:rsidRPr="00C3403E" w:rsidRDefault="00A956D5" w:rsidP="006977AC">
            <w:pPr>
              <w:spacing w:line="276" w:lineRule="auto"/>
              <w:rPr>
                <w:rFonts w:ascii="宋体" w:cs="宋体"/>
                <w:sz w:val="18"/>
                <w:szCs w:val="18"/>
              </w:rPr>
            </w:pPr>
            <w:r w:rsidRPr="00C3403E">
              <w:rPr>
                <w:rFonts w:ascii="宋体" w:cs="宋体" w:hint="eastAsia"/>
                <w:sz w:val="18"/>
                <w:szCs w:val="18"/>
              </w:rPr>
              <w:t>蒸汽加热（蒸汽浴式和其他类）</w:t>
            </w:r>
          </w:p>
        </w:tc>
        <w:tc>
          <w:tcPr>
            <w:tcW w:w="1415" w:type="dxa"/>
            <w:tcBorders>
              <w:left w:val="single" w:sz="4" w:space="0" w:color="auto"/>
            </w:tcBorders>
            <w:vAlign w:val="center"/>
          </w:tcPr>
          <w:p w:rsidR="00A956D5" w:rsidRPr="00C3403E" w:rsidRDefault="00A956D5" w:rsidP="006977AC">
            <w:pPr>
              <w:spacing w:line="276" w:lineRule="auto"/>
              <w:rPr>
                <w:rFonts w:ascii="宋体" w:cs="宋体"/>
                <w:sz w:val="18"/>
                <w:szCs w:val="18"/>
              </w:rPr>
            </w:pPr>
            <w:r w:rsidRPr="00C3403E">
              <w:rPr>
                <w:rFonts w:ascii="宋体" w:cs="宋体" w:hint="eastAsia"/>
                <w:sz w:val="18"/>
                <w:szCs w:val="18"/>
              </w:rPr>
              <w:t>蒸汽</w:t>
            </w:r>
          </w:p>
        </w:tc>
        <w:tc>
          <w:tcPr>
            <w:tcW w:w="4830" w:type="dxa"/>
            <w:vAlign w:val="center"/>
          </w:tcPr>
          <w:p w:rsidR="00A956D5" w:rsidRPr="00C3403E" w:rsidRDefault="005735B7" w:rsidP="003D1F3A">
            <w:pPr>
              <w:spacing w:line="276" w:lineRule="auto"/>
              <w:rPr>
                <w:rFonts w:ascii="宋体" w:hAnsi="宋体"/>
                <w:strike/>
                <w:sz w:val="18"/>
                <w:szCs w:val="18"/>
                <w:highlight w:val="yellow"/>
              </w:rPr>
            </w:pPr>
            <w:r w:rsidRPr="00C3403E">
              <w:rPr>
                <w:rFonts w:ascii="宋体" w:hAnsi="宋体" w:hint="eastAsia"/>
                <w:sz w:val="18"/>
                <w:szCs w:val="18"/>
              </w:rPr>
              <w:t>Z</w:t>
            </w:r>
          </w:p>
        </w:tc>
      </w:tr>
      <w:tr w:rsidR="00A956D5" w:rsidRPr="00C3403E" w:rsidTr="006977AC">
        <w:trPr>
          <w:jc w:val="center"/>
        </w:trPr>
        <w:tc>
          <w:tcPr>
            <w:tcW w:w="0" w:type="auto"/>
            <w:vMerge/>
            <w:vAlign w:val="center"/>
          </w:tcPr>
          <w:p w:rsidR="00A956D5" w:rsidRPr="00C3403E" w:rsidRDefault="00A956D5" w:rsidP="006977AC">
            <w:pPr>
              <w:spacing w:line="276" w:lineRule="auto"/>
              <w:rPr>
                <w:sz w:val="18"/>
                <w:szCs w:val="18"/>
              </w:rPr>
            </w:pPr>
          </w:p>
        </w:tc>
        <w:tc>
          <w:tcPr>
            <w:tcW w:w="2668" w:type="dxa"/>
            <w:tcBorders>
              <w:right w:val="single" w:sz="4" w:space="0" w:color="auto"/>
            </w:tcBorders>
            <w:vAlign w:val="center"/>
          </w:tcPr>
          <w:p w:rsidR="00A956D5" w:rsidRPr="00C3403E" w:rsidRDefault="00A956D5" w:rsidP="006977AC">
            <w:pPr>
              <w:spacing w:line="276" w:lineRule="auto"/>
              <w:rPr>
                <w:rFonts w:ascii="宋体" w:cs="宋体"/>
                <w:sz w:val="18"/>
                <w:szCs w:val="18"/>
              </w:rPr>
            </w:pPr>
            <w:r w:rsidRPr="00C3403E">
              <w:rPr>
                <w:rFonts w:ascii="宋体" w:cs="宋体" w:hint="eastAsia"/>
                <w:sz w:val="18"/>
                <w:szCs w:val="18"/>
              </w:rPr>
              <w:t>电加热</w:t>
            </w:r>
          </w:p>
        </w:tc>
        <w:tc>
          <w:tcPr>
            <w:tcW w:w="1415" w:type="dxa"/>
            <w:tcBorders>
              <w:left w:val="single" w:sz="4" w:space="0" w:color="auto"/>
            </w:tcBorders>
            <w:vAlign w:val="center"/>
          </w:tcPr>
          <w:p w:rsidR="00A956D5" w:rsidRPr="00C3403E" w:rsidRDefault="00A956D5" w:rsidP="006977AC">
            <w:pPr>
              <w:spacing w:line="276" w:lineRule="auto"/>
              <w:rPr>
                <w:rFonts w:ascii="宋体" w:cs="宋体"/>
                <w:sz w:val="18"/>
                <w:szCs w:val="18"/>
              </w:rPr>
            </w:pPr>
            <w:r w:rsidRPr="00C3403E">
              <w:rPr>
                <w:rFonts w:ascii="宋体" w:cs="宋体" w:hint="eastAsia"/>
                <w:sz w:val="18"/>
                <w:szCs w:val="18"/>
              </w:rPr>
              <w:t>电</w:t>
            </w:r>
          </w:p>
        </w:tc>
        <w:tc>
          <w:tcPr>
            <w:tcW w:w="4830" w:type="dxa"/>
            <w:vAlign w:val="center"/>
          </w:tcPr>
          <w:p w:rsidR="00A956D5" w:rsidRPr="00C3403E" w:rsidRDefault="005735B7" w:rsidP="003D1F3A">
            <w:pPr>
              <w:spacing w:line="276" w:lineRule="auto"/>
              <w:rPr>
                <w:rFonts w:ascii="宋体" w:hAnsi="宋体"/>
                <w:strike/>
                <w:sz w:val="18"/>
                <w:szCs w:val="18"/>
                <w:highlight w:val="yellow"/>
              </w:rPr>
            </w:pPr>
            <w:r w:rsidRPr="00C3403E">
              <w:rPr>
                <w:rFonts w:ascii="宋体" w:hAnsi="宋体" w:hint="eastAsia"/>
                <w:sz w:val="18"/>
                <w:szCs w:val="18"/>
              </w:rPr>
              <w:t>D</w:t>
            </w:r>
          </w:p>
        </w:tc>
      </w:tr>
      <w:tr w:rsidR="00A956D5" w:rsidRPr="00C3403E" w:rsidTr="006977AC">
        <w:trPr>
          <w:jc w:val="center"/>
        </w:trPr>
        <w:tc>
          <w:tcPr>
            <w:tcW w:w="0" w:type="auto"/>
            <w:vAlign w:val="center"/>
          </w:tcPr>
          <w:p w:rsidR="00A956D5" w:rsidRPr="00C3403E" w:rsidRDefault="00A956D5" w:rsidP="006977AC">
            <w:pPr>
              <w:spacing w:line="276" w:lineRule="auto"/>
              <w:rPr>
                <w:sz w:val="18"/>
                <w:szCs w:val="18"/>
              </w:rPr>
            </w:pPr>
            <w:r w:rsidRPr="00C3403E">
              <w:rPr>
                <w:sz w:val="18"/>
                <w:szCs w:val="18"/>
              </w:rPr>
              <w:t>油浴式</w:t>
            </w:r>
          </w:p>
        </w:tc>
        <w:tc>
          <w:tcPr>
            <w:tcW w:w="2668" w:type="dxa"/>
            <w:tcBorders>
              <w:right w:val="single" w:sz="4" w:space="0" w:color="auto"/>
            </w:tcBorders>
            <w:vAlign w:val="center"/>
          </w:tcPr>
          <w:p w:rsidR="00A956D5" w:rsidRPr="00C3403E" w:rsidRDefault="00A2649A" w:rsidP="006977AC">
            <w:pPr>
              <w:spacing w:line="276" w:lineRule="auto"/>
              <w:rPr>
                <w:rFonts w:ascii="宋体" w:cs="宋体"/>
                <w:sz w:val="18"/>
                <w:szCs w:val="18"/>
              </w:rPr>
            </w:pPr>
            <w:r w:rsidRPr="00C3403E">
              <w:rPr>
                <w:rFonts w:ascii="宋体" w:cs="宋体"/>
                <w:sz w:val="18"/>
                <w:szCs w:val="18"/>
              </w:rPr>
              <w:t>油加热</w:t>
            </w:r>
          </w:p>
        </w:tc>
        <w:tc>
          <w:tcPr>
            <w:tcW w:w="1415" w:type="dxa"/>
            <w:tcBorders>
              <w:left w:val="single" w:sz="4" w:space="0" w:color="auto"/>
            </w:tcBorders>
            <w:vAlign w:val="center"/>
          </w:tcPr>
          <w:p w:rsidR="00A956D5" w:rsidRPr="00C3403E" w:rsidRDefault="00F913FB" w:rsidP="006977AC">
            <w:pPr>
              <w:spacing w:line="276" w:lineRule="auto"/>
              <w:rPr>
                <w:rFonts w:ascii="宋体" w:cs="宋体"/>
                <w:sz w:val="18"/>
                <w:szCs w:val="18"/>
              </w:rPr>
            </w:pPr>
            <w:r w:rsidRPr="00C3403E">
              <w:rPr>
                <w:rFonts w:ascii="宋体" w:cs="宋体" w:hint="eastAsia"/>
                <w:sz w:val="18"/>
                <w:szCs w:val="18"/>
              </w:rPr>
              <w:t>电</w:t>
            </w:r>
          </w:p>
        </w:tc>
        <w:tc>
          <w:tcPr>
            <w:tcW w:w="4830" w:type="dxa"/>
            <w:vAlign w:val="center"/>
          </w:tcPr>
          <w:p w:rsidR="00A956D5" w:rsidRPr="00C3403E" w:rsidRDefault="005735B7" w:rsidP="006977AC">
            <w:pPr>
              <w:spacing w:line="276" w:lineRule="auto"/>
              <w:rPr>
                <w:rFonts w:ascii="宋体" w:hAnsi="宋体"/>
                <w:strike/>
                <w:sz w:val="18"/>
                <w:szCs w:val="18"/>
                <w:highlight w:val="yellow"/>
              </w:rPr>
            </w:pPr>
            <w:r w:rsidRPr="00C3403E">
              <w:rPr>
                <w:rFonts w:ascii="宋体" w:hAnsi="宋体" w:hint="eastAsia"/>
                <w:sz w:val="18"/>
                <w:szCs w:val="18"/>
              </w:rPr>
              <w:t>Y</w:t>
            </w:r>
          </w:p>
        </w:tc>
      </w:tr>
      <w:tr w:rsidR="00A956D5" w:rsidRPr="00C3403E" w:rsidTr="006977AC">
        <w:trPr>
          <w:jc w:val="center"/>
        </w:trPr>
        <w:tc>
          <w:tcPr>
            <w:tcW w:w="0" w:type="auto"/>
            <w:vAlign w:val="center"/>
          </w:tcPr>
          <w:p w:rsidR="00A956D5" w:rsidRPr="00C3403E" w:rsidRDefault="00A956D5" w:rsidP="006977AC">
            <w:pPr>
              <w:spacing w:line="276" w:lineRule="auto"/>
              <w:rPr>
                <w:sz w:val="18"/>
                <w:szCs w:val="18"/>
              </w:rPr>
            </w:pPr>
            <w:r w:rsidRPr="00C3403E">
              <w:rPr>
                <w:rFonts w:hint="eastAsia"/>
                <w:sz w:val="18"/>
                <w:szCs w:val="18"/>
              </w:rPr>
              <w:t>其他类</w:t>
            </w:r>
          </w:p>
        </w:tc>
        <w:tc>
          <w:tcPr>
            <w:tcW w:w="2668" w:type="dxa"/>
            <w:tcBorders>
              <w:right w:val="single" w:sz="4" w:space="0" w:color="auto"/>
            </w:tcBorders>
            <w:vAlign w:val="center"/>
          </w:tcPr>
          <w:p w:rsidR="00A956D5" w:rsidRPr="00C3403E" w:rsidRDefault="00A956D5" w:rsidP="006977AC">
            <w:pPr>
              <w:spacing w:line="276" w:lineRule="auto"/>
              <w:rPr>
                <w:sz w:val="18"/>
                <w:szCs w:val="18"/>
              </w:rPr>
            </w:pPr>
            <w:r w:rsidRPr="00C3403E">
              <w:rPr>
                <w:rFonts w:hint="eastAsia"/>
                <w:sz w:val="18"/>
                <w:szCs w:val="18"/>
              </w:rPr>
              <w:t>其他</w:t>
            </w:r>
            <w:r w:rsidR="00F67908" w:rsidRPr="00C3403E">
              <w:rPr>
                <w:rFonts w:hint="eastAsia"/>
                <w:sz w:val="18"/>
                <w:szCs w:val="18"/>
              </w:rPr>
              <w:t>类型</w:t>
            </w:r>
          </w:p>
        </w:tc>
        <w:tc>
          <w:tcPr>
            <w:tcW w:w="1415" w:type="dxa"/>
            <w:tcBorders>
              <w:left w:val="single" w:sz="4" w:space="0" w:color="auto"/>
            </w:tcBorders>
            <w:vAlign w:val="center"/>
          </w:tcPr>
          <w:p w:rsidR="00A956D5" w:rsidRPr="00C3403E" w:rsidRDefault="00A956D5" w:rsidP="006977AC">
            <w:pPr>
              <w:spacing w:line="276" w:lineRule="auto"/>
              <w:rPr>
                <w:sz w:val="18"/>
                <w:szCs w:val="18"/>
              </w:rPr>
            </w:pPr>
            <w:r w:rsidRPr="00C3403E">
              <w:rPr>
                <w:rFonts w:hint="eastAsia"/>
                <w:sz w:val="18"/>
                <w:szCs w:val="18"/>
              </w:rPr>
              <w:t>其他热源</w:t>
            </w:r>
          </w:p>
        </w:tc>
        <w:tc>
          <w:tcPr>
            <w:tcW w:w="4830" w:type="dxa"/>
            <w:vAlign w:val="center"/>
          </w:tcPr>
          <w:p w:rsidR="00A956D5" w:rsidRPr="00C3403E" w:rsidRDefault="00A956D5" w:rsidP="006977AC">
            <w:pPr>
              <w:spacing w:line="276" w:lineRule="auto"/>
              <w:rPr>
                <w:sz w:val="18"/>
                <w:szCs w:val="18"/>
              </w:rPr>
            </w:pPr>
            <w:r w:rsidRPr="00C3403E">
              <w:rPr>
                <w:rFonts w:hint="eastAsia"/>
                <w:sz w:val="18"/>
                <w:szCs w:val="18"/>
              </w:rPr>
              <w:t>自定义</w:t>
            </w:r>
          </w:p>
        </w:tc>
      </w:tr>
    </w:tbl>
    <w:p w:rsidR="00115EDA" w:rsidRPr="00C3403E" w:rsidRDefault="00115EDA" w:rsidP="00115EDA">
      <w:pPr>
        <w:pStyle w:val="affd"/>
        <w:spacing w:before="0" w:after="0" w:line="360" w:lineRule="auto"/>
      </w:pPr>
      <w:r w:rsidRPr="00C3403E">
        <w:rPr>
          <w:rFonts w:hint="eastAsia"/>
        </w:rPr>
        <w:t>结构型式代号见表2。</w:t>
      </w:r>
    </w:p>
    <w:p w:rsidR="00115EDA" w:rsidRPr="00C3403E" w:rsidRDefault="00115EDA" w:rsidP="00115EDA">
      <w:pPr>
        <w:pStyle w:val="af6"/>
        <w:spacing w:before="156" w:after="156" w:line="360" w:lineRule="auto"/>
      </w:pPr>
      <w:r w:rsidRPr="00C3403E">
        <w:rPr>
          <w:rFonts w:hint="eastAsia"/>
        </w:rPr>
        <w:t>结构型式代号</w:t>
      </w:r>
    </w:p>
    <w:tbl>
      <w:tblPr>
        <w:tblW w:w="0" w:type="auto"/>
        <w:jc w:val="center"/>
        <w:tblInd w:w="-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64"/>
        <w:gridCol w:w="1227"/>
        <w:gridCol w:w="1227"/>
        <w:gridCol w:w="1228"/>
        <w:gridCol w:w="1227"/>
        <w:gridCol w:w="1227"/>
        <w:gridCol w:w="1228"/>
      </w:tblGrid>
      <w:tr w:rsidR="004D0C55" w:rsidRPr="00C3403E" w:rsidTr="004D0C55">
        <w:trPr>
          <w:trHeight w:val="345"/>
          <w:jc w:val="center"/>
        </w:trPr>
        <w:tc>
          <w:tcPr>
            <w:tcW w:w="2264"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结构型式代号</w:t>
            </w:r>
          </w:p>
        </w:tc>
        <w:tc>
          <w:tcPr>
            <w:tcW w:w="1227"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I</w:t>
            </w:r>
          </w:p>
        </w:tc>
        <w:tc>
          <w:tcPr>
            <w:tcW w:w="1227"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II</w:t>
            </w:r>
          </w:p>
        </w:tc>
        <w:tc>
          <w:tcPr>
            <w:tcW w:w="1228"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III</w:t>
            </w:r>
          </w:p>
        </w:tc>
        <w:tc>
          <w:tcPr>
            <w:tcW w:w="1227"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IV</w:t>
            </w:r>
          </w:p>
        </w:tc>
        <w:tc>
          <w:tcPr>
            <w:tcW w:w="1227" w:type="dxa"/>
            <w:tcBorders>
              <w:right w:val="single" w:sz="4" w:space="0" w:color="auto"/>
            </w:tcBorders>
            <w:vAlign w:val="center"/>
          </w:tcPr>
          <w:p w:rsidR="004D0C55" w:rsidRPr="00C3403E" w:rsidRDefault="004D0C55" w:rsidP="00C56F37">
            <w:pPr>
              <w:spacing w:line="276" w:lineRule="auto"/>
              <w:jc w:val="center"/>
              <w:rPr>
                <w:rFonts w:ascii="宋体" w:cs="宋体"/>
                <w:sz w:val="18"/>
                <w:szCs w:val="18"/>
              </w:rPr>
            </w:pPr>
            <w:r w:rsidRPr="00C3403E">
              <w:rPr>
                <w:rFonts w:ascii="宋体" w:cs="宋体" w:hint="eastAsia"/>
                <w:sz w:val="18"/>
                <w:szCs w:val="18"/>
              </w:rPr>
              <w:t>V</w:t>
            </w:r>
          </w:p>
        </w:tc>
        <w:tc>
          <w:tcPr>
            <w:tcW w:w="1228" w:type="dxa"/>
            <w:tcBorders>
              <w:left w:val="single" w:sz="4" w:space="0" w:color="auto"/>
            </w:tcBorders>
            <w:vAlign w:val="center"/>
          </w:tcPr>
          <w:p w:rsidR="004D0C55" w:rsidRPr="00C3403E" w:rsidRDefault="004D0C55" w:rsidP="004D0C55">
            <w:pPr>
              <w:spacing w:line="276" w:lineRule="auto"/>
              <w:jc w:val="center"/>
              <w:rPr>
                <w:rFonts w:ascii="宋体" w:cs="宋体"/>
                <w:sz w:val="18"/>
                <w:szCs w:val="18"/>
              </w:rPr>
            </w:pPr>
            <w:r w:rsidRPr="00C3403E">
              <w:rPr>
                <w:rFonts w:ascii="宋体" w:cs="宋体" w:hint="eastAsia"/>
                <w:sz w:val="18"/>
                <w:szCs w:val="18"/>
              </w:rPr>
              <w:t>VI</w:t>
            </w:r>
          </w:p>
        </w:tc>
      </w:tr>
      <w:tr w:rsidR="004D0C55" w:rsidRPr="00C3403E" w:rsidTr="004D0C55">
        <w:trPr>
          <w:trHeight w:val="345"/>
          <w:jc w:val="center"/>
        </w:trPr>
        <w:tc>
          <w:tcPr>
            <w:tcW w:w="2264"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结构型式</w:t>
            </w:r>
          </w:p>
        </w:tc>
        <w:tc>
          <w:tcPr>
            <w:tcW w:w="1227"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1+1</w:t>
            </w:r>
          </w:p>
        </w:tc>
        <w:tc>
          <w:tcPr>
            <w:tcW w:w="1227"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1+2</w:t>
            </w:r>
          </w:p>
        </w:tc>
        <w:tc>
          <w:tcPr>
            <w:tcW w:w="1228"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2+1</w:t>
            </w:r>
          </w:p>
        </w:tc>
        <w:tc>
          <w:tcPr>
            <w:tcW w:w="1227" w:type="dxa"/>
            <w:vAlign w:val="center"/>
          </w:tcPr>
          <w:p w:rsidR="004D0C55" w:rsidRPr="00C3403E" w:rsidRDefault="004D0C55" w:rsidP="00343CCA">
            <w:pPr>
              <w:spacing w:line="276" w:lineRule="auto"/>
              <w:jc w:val="center"/>
              <w:rPr>
                <w:rFonts w:ascii="宋体" w:cs="宋体"/>
                <w:sz w:val="18"/>
                <w:szCs w:val="18"/>
              </w:rPr>
            </w:pPr>
            <w:r w:rsidRPr="00C3403E">
              <w:rPr>
                <w:rFonts w:ascii="宋体" w:cs="宋体" w:hint="eastAsia"/>
                <w:sz w:val="18"/>
                <w:szCs w:val="18"/>
              </w:rPr>
              <w:t>2+2</w:t>
            </w:r>
          </w:p>
        </w:tc>
        <w:tc>
          <w:tcPr>
            <w:tcW w:w="1227" w:type="dxa"/>
            <w:tcBorders>
              <w:right w:val="single" w:sz="4" w:space="0" w:color="auto"/>
            </w:tcBorders>
            <w:vAlign w:val="center"/>
          </w:tcPr>
          <w:p w:rsidR="004D0C55" w:rsidRPr="00C3403E" w:rsidRDefault="004D0C55" w:rsidP="00C56F37">
            <w:pPr>
              <w:spacing w:line="276" w:lineRule="auto"/>
              <w:jc w:val="center"/>
              <w:rPr>
                <w:rFonts w:ascii="宋体" w:cs="宋体"/>
                <w:sz w:val="18"/>
                <w:szCs w:val="18"/>
              </w:rPr>
            </w:pPr>
            <w:r w:rsidRPr="00C3403E">
              <w:rPr>
                <w:rFonts w:ascii="宋体" w:cs="宋体" w:hint="eastAsia"/>
                <w:sz w:val="18"/>
                <w:szCs w:val="18"/>
              </w:rPr>
              <w:t>2+3</w:t>
            </w:r>
          </w:p>
        </w:tc>
        <w:tc>
          <w:tcPr>
            <w:tcW w:w="1228" w:type="dxa"/>
            <w:tcBorders>
              <w:left w:val="single" w:sz="4" w:space="0" w:color="auto"/>
            </w:tcBorders>
            <w:vAlign w:val="center"/>
          </w:tcPr>
          <w:p w:rsidR="004D0C55" w:rsidRPr="00C3403E" w:rsidRDefault="004D0C55" w:rsidP="004D0C55">
            <w:pPr>
              <w:spacing w:line="276" w:lineRule="auto"/>
              <w:jc w:val="center"/>
              <w:rPr>
                <w:rFonts w:ascii="宋体" w:cs="宋体"/>
                <w:sz w:val="18"/>
                <w:szCs w:val="18"/>
              </w:rPr>
            </w:pPr>
            <w:r w:rsidRPr="00C3403E">
              <w:rPr>
                <w:rFonts w:ascii="宋体" w:cs="宋体" w:hint="eastAsia"/>
                <w:sz w:val="18"/>
                <w:szCs w:val="18"/>
              </w:rPr>
              <w:t>2+4</w:t>
            </w:r>
          </w:p>
        </w:tc>
      </w:tr>
      <w:tr w:rsidR="00A3688F" w:rsidRPr="00C3403E" w:rsidTr="00E553FA">
        <w:trPr>
          <w:trHeight w:val="345"/>
          <w:jc w:val="center"/>
        </w:trPr>
        <w:tc>
          <w:tcPr>
            <w:tcW w:w="9628" w:type="dxa"/>
            <w:gridSpan w:val="7"/>
            <w:vAlign w:val="center"/>
          </w:tcPr>
          <w:p w:rsidR="00A3688F" w:rsidRPr="00C3403E" w:rsidRDefault="00A3688F" w:rsidP="00D64B55">
            <w:pPr>
              <w:pStyle w:val="aff1"/>
            </w:pPr>
            <w:r w:rsidRPr="00C3403E">
              <w:rPr>
                <w:rFonts w:hint="eastAsia"/>
              </w:rPr>
              <w:t>结构型</w:t>
            </w:r>
            <w:r w:rsidRPr="00C3403E">
              <w:rPr>
                <w:rFonts w:hAnsi="宋体" w:hint="eastAsia"/>
              </w:rPr>
              <w:t>式</w:t>
            </w:r>
            <w:r w:rsidRPr="00C3403E">
              <w:rPr>
                <w:rFonts w:hint="eastAsia"/>
              </w:rPr>
              <w:t>中，“+”前一位数为加热器台数，“+”后一位数为调压路数。</w:t>
            </w:r>
          </w:p>
          <w:p w:rsidR="00A3688F" w:rsidRPr="00C3403E" w:rsidRDefault="00A3688F" w:rsidP="00D64B55">
            <w:pPr>
              <w:pStyle w:val="aff1"/>
            </w:pPr>
            <w:r w:rsidRPr="00C3403E">
              <w:rPr>
                <w:rFonts w:hint="eastAsia"/>
              </w:rPr>
              <w:t>自定义功能，生产商根据实际情况自定义的功能，用大写字母表示，不限位数。自定义功能包括燃气泄漏报警、流量计量、自动加臭、联锁控制、信号远传、自动控制等。</w:t>
            </w:r>
          </w:p>
        </w:tc>
      </w:tr>
    </w:tbl>
    <w:p w:rsidR="00115EDA" w:rsidRPr="00C3403E" w:rsidRDefault="00115EDA" w:rsidP="00115EDA">
      <w:pPr>
        <w:pStyle w:val="affffff1"/>
        <w:spacing w:line="360" w:lineRule="auto"/>
        <w:rPr>
          <w:rFonts w:ascii="黑体" w:eastAsia="黑体"/>
        </w:rPr>
      </w:pPr>
      <w:r w:rsidRPr="00C3403E">
        <w:rPr>
          <w:rFonts w:ascii="黑体" w:eastAsia="黑体" w:hint="eastAsia"/>
        </w:rPr>
        <w:t>型号</w:t>
      </w:r>
    </w:p>
    <w:p w:rsidR="00115EDA" w:rsidRPr="00C3403E" w:rsidRDefault="00115EDA" w:rsidP="00F8736E">
      <w:pPr>
        <w:pStyle w:val="a5"/>
        <w:spacing w:before="156" w:after="156"/>
      </w:pPr>
      <w:r w:rsidRPr="00C3403E">
        <w:rPr>
          <w:rFonts w:hint="eastAsia"/>
        </w:rPr>
        <w:t xml:space="preserve">型号编制 </w:t>
      </w:r>
    </w:p>
    <w:p w:rsidR="006F5FB0" w:rsidRPr="00C3403E" w:rsidRDefault="006F5FB0" w:rsidP="006F5FB0">
      <w:pPr>
        <w:pStyle w:val="aff6"/>
      </w:pPr>
    </w:p>
    <w:p w:rsidR="006F5FB0" w:rsidRPr="00C3403E" w:rsidRDefault="006F5FB0" w:rsidP="006F5FB0">
      <w:pPr>
        <w:pStyle w:val="aff6"/>
      </w:pPr>
    </w:p>
    <w:p w:rsidR="006F5FB0" w:rsidRPr="00C3403E" w:rsidRDefault="006F5FB0" w:rsidP="006F5FB0">
      <w:pPr>
        <w:pStyle w:val="aff6"/>
      </w:pPr>
    </w:p>
    <w:p w:rsidR="006F5FB0" w:rsidRPr="00C3403E" w:rsidRDefault="006F5FB0" w:rsidP="006F5FB0">
      <w:pPr>
        <w:pStyle w:val="aff6"/>
      </w:pPr>
    </w:p>
    <w:p w:rsidR="00F8736E" w:rsidRPr="00C3403E" w:rsidRDefault="00F8736E" w:rsidP="00F8736E">
      <w:pPr>
        <w:pStyle w:val="aff6"/>
      </w:pPr>
      <w:r w:rsidRPr="00C3403E">
        <w:rPr>
          <w:rFonts w:hint="eastAsia"/>
        </w:rPr>
        <w:lastRenderedPageBreak/>
        <w:t>型号编制应符合下列要求：</w:t>
      </w:r>
    </w:p>
    <w:p w:rsidR="00115EDA" w:rsidRPr="00C3403E" w:rsidRDefault="00151D8E" w:rsidP="00B97599">
      <w:pPr>
        <w:pStyle w:val="aff6"/>
        <w:spacing w:line="360" w:lineRule="auto"/>
        <w:ind w:firstLineChars="346" w:firstLine="729"/>
        <w:rPr>
          <w:rFonts w:hAnsi="宋体"/>
          <w:b/>
          <w:szCs w:val="21"/>
        </w:rPr>
      </w:pPr>
      <w:r w:rsidRPr="00C3403E">
        <w:rPr>
          <w:b/>
          <w:szCs w:val="21"/>
        </w:rPr>
        <w:pict>
          <v:line id="_x0000_s1232" style="position:absolute;left:0;text-align:left;z-index:251748352" from="65.75pt,22.45pt" to="65.75pt,127.1pt" o:regroupid="9"/>
        </w:pict>
      </w:r>
      <w:r w:rsidRPr="00C3403E">
        <w:rPr>
          <w:b/>
          <w:szCs w:val="21"/>
        </w:rPr>
        <w:pict>
          <v:line id="_x0000_s1231" style="position:absolute;left:0;text-align:left;z-index:251747328" from="99.85pt,22.45pt" to="99.85pt,110.8pt" o:regroupid="9"/>
        </w:pict>
      </w:r>
      <w:r w:rsidRPr="00C3403E">
        <w:rPr>
          <w:b/>
          <w:szCs w:val="21"/>
        </w:rPr>
        <w:pict>
          <v:line id="_x0000_s1230" style="position:absolute;left:0;text-align:left;z-index:251746304" from="131.7pt,22.55pt" to="131.7pt,95.45pt" o:regroupid="9"/>
        </w:pict>
      </w:r>
      <w:r w:rsidRPr="00C3403E">
        <w:rPr>
          <w:b/>
          <w:szCs w:val="21"/>
        </w:rPr>
        <w:pict>
          <v:line id="_x0000_s1247" style="position:absolute;left:0;text-align:left;z-index:251761664" from="251pt,23.1pt" to="251pt,48.1pt"/>
        </w:pict>
      </w:r>
      <w:r w:rsidRPr="00C3403E">
        <w:rPr>
          <w:rFonts w:cs="MingLiU"/>
        </w:rPr>
        <w:pict>
          <v:line id="_x0000_s1250" style="position:absolute;left:0;text-align:left;z-index:251764736" from="282.95pt,23.2pt" to="282.95pt,33.15pt"/>
        </w:pict>
      </w:r>
      <w:r w:rsidRPr="00C3403E">
        <w:rPr>
          <w:rFonts w:cs="MingLiU"/>
        </w:rPr>
        <w:pict>
          <v:line id="_x0000_s1252" style="position:absolute;left:0;text-align:left;flip:y;z-index:251766784" from="279.35pt,22.45pt" to="287.5pt,22.45pt"/>
        </w:pict>
      </w:r>
      <w:r w:rsidRPr="00C3403E">
        <w:rPr>
          <w:b/>
          <w:szCs w:val="21"/>
        </w:rPr>
        <w:pict>
          <v:line id="_x0000_s1244" style="position:absolute;left:0;text-align:left;flip:y;z-index:251760640" from="61.6pt,22.55pt" to="69.75pt,22.55pt" o:regroupid="9"/>
        </w:pict>
      </w:r>
      <w:r w:rsidRPr="00C3403E">
        <w:rPr>
          <w:b/>
          <w:szCs w:val="21"/>
        </w:rPr>
        <w:pict>
          <v:line id="_x0000_s1243" style="position:absolute;left:0;text-align:left;flip:y;z-index:251759616" from="95.55pt,22.55pt" to="103.7pt,22.55pt" o:regroupid="9"/>
        </w:pict>
      </w:r>
      <w:r w:rsidRPr="00C3403E">
        <w:rPr>
          <w:b/>
          <w:szCs w:val="21"/>
        </w:rPr>
        <w:pict>
          <v:line id="_x0000_s1242" style="position:absolute;left:0;text-align:left;flip:y;z-index:251758592" from="127.2pt,22.95pt" to="135.35pt,22.95pt" o:regroupid="9"/>
        </w:pict>
      </w:r>
      <w:r w:rsidRPr="00C3403E">
        <w:rPr>
          <w:b/>
          <w:szCs w:val="21"/>
        </w:rPr>
        <w:pict>
          <v:line id="_x0000_s1249" style="position:absolute;left:0;text-align:left;flip:y;z-index:251763712" from="246.7pt,22.7pt" to="254.85pt,22.7pt"/>
        </w:pict>
      </w:r>
      <w:r w:rsidRPr="00C3403E">
        <w:rPr>
          <w:b/>
          <w:szCs w:val="21"/>
        </w:rPr>
        <w:pict>
          <v:line id="_x0000_s1241" style="position:absolute;left:0;text-align:left;flip:y;z-index:251757568" from="170.05pt,23.55pt" to="178.2pt,23.55pt" o:regroupid="9"/>
        </w:pict>
      </w:r>
      <w:r w:rsidRPr="00C3403E">
        <w:rPr>
          <w:rFonts w:hAnsi="宋体"/>
          <w:b/>
          <w:szCs w:val="21"/>
        </w:rPr>
        <w:pict>
          <v:line id="_x0000_s1240" style="position:absolute;left:0;text-align:left;flip:y;z-index:251756544" from="216.85pt,23.1pt" to="225pt,23.1pt" o:regroupid="9"/>
        </w:pict>
      </w:r>
      <w:r w:rsidR="00115EDA" w:rsidRPr="00C3403E">
        <w:rPr>
          <w:rFonts w:hAnsi="宋体" w:hint="eastAsia"/>
          <w:b/>
          <w:szCs w:val="21"/>
        </w:rPr>
        <w:t xml:space="preserve">    CGI</w:t>
      </w:r>
      <w:r w:rsidR="00115EDA" w:rsidRPr="00C3403E">
        <w:rPr>
          <w:rFonts w:hAnsi="宋体"/>
          <w:szCs w:val="21"/>
        </w:rPr>
        <w:t xml:space="preserve"> — </w:t>
      </w:r>
      <w:r w:rsidR="00115EDA" w:rsidRPr="00C3403E">
        <w:rPr>
          <w:rFonts w:hAnsi="宋体"/>
          <w:b/>
          <w:szCs w:val="21"/>
        </w:rPr>
        <w:t xml:space="preserve">□ </w:t>
      </w:r>
      <w:r w:rsidR="00115EDA" w:rsidRPr="00C3403E">
        <w:rPr>
          <w:rFonts w:hAnsi="宋体"/>
          <w:szCs w:val="21"/>
        </w:rPr>
        <w:t xml:space="preserve">— </w:t>
      </w:r>
      <w:r w:rsidR="00115EDA" w:rsidRPr="00C3403E">
        <w:rPr>
          <w:rFonts w:hAnsi="宋体"/>
          <w:b/>
          <w:szCs w:val="21"/>
        </w:rPr>
        <w:t xml:space="preserve">□ </w:t>
      </w:r>
      <w:r w:rsidR="00115EDA" w:rsidRPr="00C3403E">
        <w:rPr>
          <w:rFonts w:hAnsi="宋体"/>
          <w:szCs w:val="21"/>
        </w:rPr>
        <w:t xml:space="preserve">— </w:t>
      </w:r>
      <w:r w:rsidR="00115EDA" w:rsidRPr="00C3403E">
        <w:rPr>
          <w:rFonts w:hAnsi="宋体"/>
          <w:b/>
          <w:szCs w:val="21"/>
        </w:rPr>
        <w:t xml:space="preserve">□ / □ </w:t>
      </w:r>
      <w:r w:rsidR="00115EDA" w:rsidRPr="00C3403E">
        <w:rPr>
          <w:rFonts w:hAnsi="宋体"/>
          <w:szCs w:val="21"/>
        </w:rPr>
        <w:t xml:space="preserve">— </w:t>
      </w:r>
      <w:r w:rsidR="00115EDA" w:rsidRPr="00C3403E">
        <w:rPr>
          <w:rFonts w:hAnsi="宋体"/>
          <w:b/>
          <w:szCs w:val="21"/>
        </w:rPr>
        <w:t>□</w:t>
      </w:r>
      <w:r w:rsidR="00155DBA" w:rsidRPr="00C3403E">
        <w:rPr>
          <w:rFonts w:hAnsi="宋体" w:hint="eastAsia"/>
          <w:b/>
          <w:szCs w:val="21"/>
        </w:rPr>
        <w:t xml:space="preserve"> </w:t>
      </w:r>
      <w:r w:rsidR="00155DBA" w:rsidRPr="00C3403E">
        <w:rPr>
          <w:rFonts w:hAnsi="宋体"/>
          <w:szCs w:val="21"/>
        </w:rPr>
        <w:t xml:space="preserve">— </w:t>
      </w:r>
      <w:r w:rsidR="00155DBA" w:rsidRPr="00C3403E">
        <w:rPr>
          <w:rFonts w:hAnsi="宋体"/>
          <w:b/>
          <w:szCs w:val="21"/>
        </w:rPr>
        <w:t>□</w:t>
      </w:r>
      <w:r w:rsidR="00C4198C" w:rsidRPr="00C3403E">
        <w:rPr>
          <w:rFonts w:hAnsi="宋体" w:hint="eastAsia"/>
          <w:b/>
          <w:szCs w:val="21"/>
        </w:rPr>
        <w:t xml:space="preserve"> </w:t>
      </w:r>
      <w:r w:rsidR="00C4198C" w:rsidRPr="00C3403E">
        <w:rPr>
          <w:rFonts w:hAnsi="宋体"/>
          <w:szCs w:val="21"/>
        </w:rPr>
        <w:t xml:space="preserve">— </w:t>
      </w:r>
      <w:r w:rsidR="00C4198C" w:rsidRPr="00C3403E">
        <w:rPr>
          <w:rFonts w:hAnsi="宋体"/>
          <w:b/>
          <w:szCs w:val="21"/>
        </w:rPr>
        <w:t>□</w:t>
      </w:r>
    </w:p>
    <w:p w:rsidR="00C4198C" w:rsidRPr="00C3403E" w:rsidRDefault="00151D8E" w:rsidP="00B97599">
      <w:pPr>
        <w:ind w:firstLineChars="2800" w:firstLine="5903"/>
        <w:rPr>
          <w:rFonts w:cs="MingLiU"/>
        </w:rPr>
      </w:pPr>
      <w:r w:rsidRPr="00C3403E">
        <w:rPr>
          <w:b/>
          <w:noProof/>
          <w:szCs w:val="21"/>
        </w:rPr>
        <w:pict>
          <v:line id="_x0000_s1233" style="position:absolute;left:0;text-align:left;z-index:251749376" from="174.7pt,.15pt" to="174.7pt,56.45pt" o:regroupid="9"/>
        </w:pict>
      </w:r>
      <w:r w:rsidRPr="00C3403E">
        <w:rPr>
          <w:b/>
          <w:noProof/>
          <w:szCs w:val="21"/>
        </w:rPr>
        <w:pict>
          <v:line id="_x0000_s1235" style="position:absolute;left:0;text-align:left;z-index:251751424" from="221.15pt,.15pt" to="221.15pt,39.65pt" o:regroupid="9"/>
        </w:pict>
      </w:r>
      <w:r w:rsidRPr="00C3403E">
        <w:rPr>
          <w:rFonts w:cs="MingLiU"/>
          <w:noProof/>
        </w:rPr>
        <w:pict>
          <v:line id="_x0000_s1251" style="position:absolute;left:0;text-align:left;flip:y;z-index:251765760" from="282.6pt,9.75pt" to="292.85pt,9.75pt"/>
        </w:pict>
      </w:r>
      <w:r w:rsidR="00C4198C" w:rsidRPr="00C3403E">
        <w:rPr>
          <w:rFonts w:cs="MingLiU" w:hint="eastAsia"/>
        </w:rPr>
        <w:t>自定义（计量</w:t>
      </w:r>
      <w:r w:rsidR="00B97599" w:rsidRPr="00C3403E">
        <w:rPr>
          <w:rFonts w:cs="MingLiU" w:hint="eastAsia"/>
        </w:rPr>
        <w:t>J</w:t>
      </w:r>
      <w:r w:rsidR="00CB7F89" w:rsidRPr="00C3403E">
        <w:rPr>
          <w:rFonts w:cs="MingLiU" w:hint="eastAsia"/>
        </w:rPr>
        <w:t>L</w:t>
      </w:r>
      <w:r w:rsidR="00C4198C" w:rsidRPr="00C3403E">
        <w:rPr>
          <w:rFonts w:cs="MingLiU" w:hint="eastAsia"/>
        </w:rPr>
        <w:t>、加臭</w:t>
      </w:r>
      <w:r w:rsidR="00B97599" w:rsidRPr="00C3403E">
        <w:rPr>
          <w:rFonts w:cs="MingLiU" w:hint="eastAsia"/>
        </w:rPr>
        <w:t>JC</w:t>
      </w:r>
      <w:r w:rsidR="00C4198C" w:rsidRPr="00C3403E">
        <w:rPr>
          <w:rFonts w:cs="MingLiU" w:hint="eastAsia"/>
        </w:rPr>
        <w:t>等）</w:t>
      </w:r>
    </w:p>
    <w:p w:rsidR="00115EDA" w:rsidRPr="00C3403E" w:rsidRDefault="00151D8E" w:rsidP="00C4198C">
      <w:pPr>
        <w:ind w:firstLineChars="2789" w:firstLine="5880"/>
        <w:rPr>
          <w:b/>
          <w:szCs w:val="21"/>
        </w:rPr>
      </w:pPr>
      <w:r w:rsidRPr="00C3403E">
        <w:rPr>
          <w:b/>
          <w:noProof/>
          <w:szCs w:val="21"/>
        </w:rPr>
        <w:pict>
          <v:line id="_x0000_s1248" style="position:absolute;left:0;text-align:left;flip:y;z-index:251762688" from="251.7pt,9.1pt" to="292.85pt,9.1pt"/>
        </w:pict>
      </w:r>
      <w:r w:rsidR="00155DBA" w:rsidRPr="00C3403E">
        <w:rPr>
          <w:rFonts w:cs="MingLiU" w:hint="eastAsia"/>
        </w:rPr>
        <w:t>工作</w:t>
      </w:r>
      <w:r w:rsidR="006D37D9" w:rsidRPr="00C3403E">
        <w:rPr>
          <w:rFonts w:cs="MingLiU" w:hint="eastAsia"/>
        </w:rPr>
        <w:t>环境</w:t>
      </w:r>
      <w:r w:rsidR="00155DBA" w:rsidRPr="00C3403E">
        <w:rPr>
          <w:rFonts w:cs="MingLiU" w:hint="eastAsia"/>
        </w:rPr>
        <w:t>温度范围代号</w:t>
      </w:r>
    </w:p>
    <w:p w:rsidR="00115EDA" w:rsidRPr="00C3403E" w:rsidRDefault="00151D8E" w:rsidP="00AD6EEF">
      <w:pPr>
        <w:ind w:firstLineChars="2800" w:firstLine="5880"/>
        <w:rPr>
          <w:rFonts w:cs="MingLiU"/>
        </w:rPr>
      </w:pPr>
      <w:r w:rsidRPr="00C3403E">
        <w:rPr>
          <w:rFonts w:cs="MingLiU"/>
          <w:noProof/>
        </w:rPr>
        <w:pict>
          <v:line id="_x0000_s1236" style="position:absolute;left:0;text-align:left;flip:y;z-index:251752448" from="221.85pt,8.45pt" to="292.85pt,8.45pt" o:regroupid="9"/>
        </w:pict>
      </w:r>
      <w:r w:rsidR="00115EDA" w:rsidRPr="00C3403E">
        <w:rPr>
          <w:rFonts w:cs="MingLiU" w:hint="eastAsia"/>
        </w:rPr>
        <w:t>结构型式代号（见表</w:t>
      </w:r>
      <w:r w:rsidR="00115EDA" w:rsidRPr="00C3403E">
        <w:rPr>
          <w:rFonts w:cs="MingLiU" w:hint="eastAsia"/>
        </w:rPr>
        <w:t>2</w:t>
      </w:r>
      <w:r w:rsidR="00115EDA" w:rsidRPr="00C3403E">
        <w:rPr>
          <w:rFonts w:cs="MingLiU" w:hint="eastAsia"/>
        </w:rPr>
        <w:t>）</w:t>
      </w:r>
    </w:p>
    <w:p w:rsidR="00115EDA" w:rsidRPr="00C3403E" w:rsidRDefault="00151D8E" w:rsidP="00C4198C">
      <w:pPr>
        <w:ind w:firstLineChars="2800" w:firstLine="5880"/>
        <w:rPr>
          <w:rFonts w:cs="MingLiU"/>
        </w:rPr>
      </w:pPr>
      <w:r w:rsidRPr="00C3403E">
        <w:rPr>
          <w:noProof/>
          <w:szCs w:val="21"/>
        </w:rPr>
        <w:pict>
          <v:line id="_x0000_s1234" style="position:absolute;left:0;text-align:left;z-index:251750400" from="174.7pt,9.65pt" to="292.85pt,9.65pt" o:regroupid="9"/>
        </w:pict>
      </w:r>
      <w:r w:rsidR="005735B7" w:rsidRPr="00C3403E">
        <w:rPr>
          <w:rFonts w:hint="eastAsia"/>
          <w:szCs w:val="21"/>
        </w:rPr>
        <w:t>进口</w:t>
      </w:r>
      <w:r w:rsidR="00115EDA" w:rsidRPr="00C3403E">
        <w:rPr>
          <w:rFonts w:hint="eastAsia"/>
          <w:szCs w:val="21"/>
        </w:rPr>
        <w:t>工作压力</w:t>
      </w:r>
      <w:r w:rsidR="00115EDA" w:rsidRPr="00C3403E">
        <w:rPr>
          <w:rFonts w:hint="eastAsia"/>
          <w:szCs w:val="21"/>
        </w:rPr>
        <w:t>/</w:t>
      </w:r>
      <w:r w:rsidR="00115EDA" w:rsidRPr="00C3403E">
        <w:rPr>
          <w:rFonts w:hint="eastAsia"/>
          <w:szCs w:val="21"/>
        </w:rPr>
        <w:t>出口工作压力（</w:t>
      </w:r>
      <w:r w:rsidR="00115EDA" w:rsidRPr="00C3403E">
        <w:rPr>
          <w:rFonts w:hint="eastAsia"/>
          <w:szCs w:val="21"/>
        </w:rPr>
        <w:t>MPa</w:t>
      </w:r>
      <w:r w:rsidR="00115EDA" w:rsidRPr="00C3403E">
        <w:rPr>
          <w:rFonts w:hint="eastAsia"/>
          <w:szCs w:val="21"/>
        </w:rPr>
        <w:t>）</w:t>
      </w:r>
    </w:p>
    <w:p w:rsidR="00115EDA" w:rsidRPr="00C3403E" w:rsidRDefault="00151D8E" w:rsidP="00115EDA">
      <w:pPr>
        <w:ind w:firstLine="422"/>
        <w:rPr>
          <w:b/>
          <w:szCs w:val="21"/>
        </w:rPr>
      </w:pPr>
      <w:r w:rsidRPr="00C3403E">
        <w:rPr>
          <w:b/>
          <w:noProof/>
          <w:szCs w:val="21"/>
        </w:rPr>
        <w:pict>
          <v:line id="_x0000_s1229" style="position:absolute;left:0;text-align:left;flip:y;z-index:251745280" from="131.7pt,9.65pt" to="292.85pt,9.65pt" o:regroupid="9"/>
        </w:pict>
      </w:r>
      <w:r w:rsidR="00115EDA" w:rsidRPr="00C3403E">
        <w:rPr>
          <w:rFonts w:hint="eastAsia"/>
          <w:b/>
          <w:szCs w:val="21"/>
        </w:rPr>
        <w:t xml:space="preserve">                                                </w:t>
      </w:r>
      <w:r w:rsidR="00C4198C" w:rsidRPr="00C3403E">
        <w:rPr>
          <w:rFonts w:hint="eastAsia"/>
          <w:b/>
          <w:szCs w:val="21"/>
        </w:rPr>
        <w:t xml:space="preserve">    </w:t>
      </w:r>
      <w:r w:rsidR="00C2011E" w:rsidRPr="00C3403E">
        <w:rPr>
          <w:rFonts w:hint="eastAsia"/>
          <w:szCs w:val="21"/>
        </w:rPr>
        <w:t>额定流量</w:t>
      </w:r>
      <w:r w:rsidR="00115EDA" w:rsidRPr="00C3403E">
        <w:rPr>
          <w:rFonts w:hint="eastAsia"/>
          <w:szCs w:val="21"/>
        </w:rPr>
        <w:t>（</w:t>
      </w:r>
      <w:r w:rsidR="00115EDA" w:rsidRPr="00C3403E">
        <w:rPr>
          <w:rFonts w:hint="eastAsia"/>
          <w:szCs w:val="21"/>
        </w:rPr>
        <w:t>m</w:t>
      </w:r>
      <w:r w:rsidR="00115EDA" w:rsidRPr="00C3403E">
        <w:rPr>
          <w:rFonts w:hint="eastAsia"/>
          <w:szCs w:val="21"/>
        </w:rPr>
        <w:t>³</w:t>
      </w:r>
      <w:r w:rsidR="00115EDA" w:rsidRPr="00C3403E">
        <w:rPr>
          <w:rFonts w:hint="eastAsia"/>
          <w:szCs w:val="21"/>
        </w:rPr>
        <w:t>/h</w:t>
      </w:r>
      <w:r w:rsidR="00115EDA" w:rsidRPr="00C3403E">
        <w:rPr>
          <w:rFonts w:hint="eastAsia"/>
          <w:szCs w:val="21"/>
        </w:rPr>
        <w:t>）</w:t>
      </w:r>
    </w:p>
    <w:p w:rsidR="00115EDA" w:rsidRPr="00C3403E" w:rsidRDefault="00151D8E" w:rsidP="00C4198C">
      <w:pPr>
        <w:ind w:firstLineChars="2800" w:firstLine="5880"/>
        <w:rPr>
          <w:b/>
          <w:szCs w:val="21"/>
        </w:rPr>
      </w:pPr>
      <w:r w:rsidRPr="00C3403E">
        <w:rPr>
          <w:noProof/>
          <w:szCs w:val="21"/>
        </w:rPr>
        <w:pict>
          <v:line id="_x0000_s1227" style="position:absolute;left:0;text-align:left;flip:x;z-index:251743232" from="99.85pt,9.4pt" to="292.85pt,9.4pt" o:regroupid="9"/>
        </w:pict>
      </w:r>
      <w:r w:rsidR="00115EDA" w:rsidRPr="00C3403E">
        <w:rPr>
          <w:rFonts w:hint="eastAsia"/>
          <w:szCs w:val="21"/>
        </w:rPr>
        <w:t>加热器换热方式代号</w:t>
      </w:r>
      <w:r w:rsidR="00115EDA" w:rsidRPr="00C3403E">
        <w:rPr>
          <w:rFonts w:cs="MingLiU" w:hint="eastAsia"/>
        </w:rPr>
        <w:t>（见表</w:t>
      </w:r>
      <w:r w:rsidR="00115EDA" w:rsidRPr="00C3403E">
        <w:rPr>
          <w:rFonts w:cs="MingLiU" w:hint="eastAsia"/>
        </w:rPr>
        <w:t>1</w:t>
      </w:r>
      <w:r w:rsidR="00115EDA" w:rsidRPr="00C3403E">
        <w:rPr>
          <w:rFonts w:cs="MingLiU" w:hint="eastAsia"/>
        </w:rPr>
        <w:t>）</w:t>
      </w:r>
    </w:p>
    <w:p w:rsidR="00115EDA" w:rsidRPr="00C3403E" w:rsidRDefault="00151D8E" w:rsidP="00115EDA">
      <w:pPr>
        <w:ind w:firstLine="420"/>
        <w:rPr>
          <w:b/>
          <w:szCs w:val="21"/>
        </w:rPr>
      </w:pPr>
      <w:r w:rsidRPr="00C3403E">
        <w:rPr>
          <w:b/>
          <w:noProof/>
          <w:szCs w:val="21"/>
        </w:rPr>
        <w:pict>
          <v:line id="_x0000_s1228" style="position:absolute;left:0;text-align:left;flip:x;z-index:251744256" from="65.75pt,10.1pt" to="292.85pt,10.15pt" o:regroupid="9"/>
        </w:pict>
      </w:r>
      <w:r w:rsidR="00115EDA" w:rsidRPr="00C3403E">
        <w:rPr>
          <w:rFonts w:hint="eastAsia"/>
          <w:b/>
          <w:szCs w:val="21"/>
        </w:rPr>
        <w:t xml:space="preserve">                                                </w:t>
      </w:r>
      <w:r w:rsidR="00C4198C" w:rsidRPr="00C3403E">
        <w:rPr>
          <w:rFonts w:hint="eastAsia"/>
          <w:b/>
          <w:szCs w:val="21"/>
        </w:rPr>
        <w:t xml:space="preserve">    </w:t>
      </w:r>
      <w:r w:rsidR="00115EDA" w:rsidRPr="00C3403E">
        <w:rPr>
          <w:rFonts w:hint="eastAsia"/>
          <w:szCs w:val="21"/>
        </w:rPr>
        <w:t>CNG</w:t>
      </w:r>
      <w:r w:rsidR="00115EDA" w:rsidRPr="00C3403E">
        <w:rPr>
          <w:rFonts w:hint="eastAsia"/>
          <w:szCs w:val="21"/>
        </w:rPr>
        <w:t>供气装置代号</w:t>
      </w:r>
    </w:p>
    <w:p w:rsidR="00F8736E" w:rsidRPr="00C3403E" w:rsidRDefault="00F8736E" w:rsidP="00F8736E">
      <w:pPr>
        <w:pStyle w:val="a5"/>
        <w:spacing w:before="156" w:after="156"/>
      </w:pPr>
      <w:r w:rsidRPr="00C3403E">
        <w:rPr>
          <w:rFonts w:hint="eastAsia"/>
        </w:rPr>
        <w:t>示例</w:t>
      </w:r>
    </w:p>
    <w:p w:rsidR="006150FE" w:rsidRPr="00C3403E" w:rsidRDefault="00F8736E" w:rsidP="00F8736E">
      <w:pPr>
        <w:pStyle w:val="aff6"/>
        <w:spacing w:line="360" w:lineRule="auto"/>
      </w:pPr>
      <w:r w:rsidRPr="00C3403E">
        <w:rPr>
          <w:rFonts w:hint="eastAsia"/>
        </w:rPr>
        <w:t>型号示例如下</w:t>
      </w:r>
      <w:r w:rsidR="00115EDA" w:rsidRPr="00C3403E">
        <w:rPr>
          <w:rFonts w:hint="eastAsia"/>
        </w:rPr>
        <w:t>：</w:t>
      </w:r>
    </w:p>
    <w:p w:rsidR="00115EDA" w:rsidRPr="00C3403E" w:rsidRDefault="00115EDA" w:rsidP="002940D6">
      <w:pPr>
        <w:pStyle w:val="aff6"/>
        <w:numPr>
          <w:ilvl w:val="0"/>
          <w:numId w:val="20"/>
        </w:numPr>
        <w:tabs>
          <w:tab w:val="clear" w:pos="4201"/>
          <w:tab w:val="clear" w:pos="9298"/>
        </w:tabs>
        <w:ind w:firstLineChars="0"/>
      </w:pPr>
      <w:r w:rsidRPr="00C3403E">
        <w:rPr>
          <w:rFonts w:hint="eastAsia"/>
        </w:rPr>
        <w:t>加热</w:t>
      </w:r>
      <w:r w:rsidRPr="00C3403E">
        <w:rPr>
          <w:rFonts w:hAnsi="宋体" w:cs="MingLiU" w:hint="eastAsia"/>
          <w:szCs w:val="21"/>
        </w:rPr>
        <w:t>方式</w:t>
      </w:r>
      <w:r w:rsidRPr="00C3403E">
        <w:rPr>
          <w:rFonts w:hint="eastAsia"/>
        </w:rPr>
        <w:t>为热水加热水浴式，</w:t>
      </w:r>
      <w:r w:rsidR="00C2011E" w:rsidRPr="00C3403E">
        <w:rPr>
          <w:rFonts w:hint="eastAsia"/>
          <w:szCs w:val="21"/>
        </w:rPr>
        <w:t>额定流量</w:t>
      </w:r>
      <w:r w:rsidRPr="00C3403E">
        <w:rPr>
          <w:rFonts w:hint="eastAsia"/>
        </w:rPr>
        <w:t>为500 m³/h，</w:t>
      </w:r>
      <w:r w:rsidR="00DA6571" w:rsidRPr="00C3403E">
        <w:rPr>
          <w:rFonts w:hint="eastAsia"/>
          <w:szCs w:val="21"/>
        </w:rPr>
        <w:t>进口</w:t>
      </w:r>
      <w:r w:rsidRPr="00C3403E">
        <w:rPr>
          <w:rFonts w:hint="eastAsia"/>
          <w:szCs w:val="21"/>
        </w:rPr>
        <w:t>工作压力</w:t>
      </w:r>
      <w:r w:rsidRPr="00C3403E">
        <w:rPr>
          <w:rFonts w:hint="eastAsia"/>
        </w:rPr>
        <w:t>为20.0 MPa，出口工作压力为0.4 MPa</w:t>
      </w:r>
      <w:r w:rsidR="00155DBA" w:rsidRPr="00C3403E">
        <w:rPr>
          <w:rFonts w:hint="eastAsia"/>
        </w:rPr>
        <w:t>，</w:t>
      </w:r>
      <w:r w:rsidR="00724182" w:rsidRPr="00C3403E">
        <w:rPr>
          <w:rFonts w:hAnsi="宋体" w:cs="宋体" w:hint="eastAsia"/>
          <w:szCs w:val="21"/>
        </w:rPr>
        <w:t>工作环境温度为大于-20 ℃不大于60 ℃</w:t>
      </w:r>
      <w:r w:rsidR="00AD6EEF" w:rsidRPr="00C3403E">
        <w:rPr>
          <w:rFonts w:hint="eastAsia"/>
        </w:rPr>
        <w:t>，</w:t>
      </w:r>
      <w:r w:rsidRPr="00C3403E">
        <w:rPr>
          <w:rFonts w:hint="eastAsia"/>
        </w:rPr>
        <w:t>配置单台加热器、双路调压的</w:t>
      </w:r>
      <w:r w:rsidR="006150FE" w:rsidRPr="00C3403E">
        <w:rPr>
          <w:rFonts w:hint="eastAsia"/>
        </w:rPr>
        <w:t>CNG</w:t>
      </w:r>
      <w:r w:rsidRPr="00C3403E">
        <w:rPr>
          <w:rFonts w:hint="eastAsia"/>
          <w:szCs w:val="21"/>
        </w:rPr>
        <w:t>供气</w:t>
      </w:r>
      <w:r w:rsidRPr="00C3403E">
        <w:rPr>
          <w:rFonts w:hint="eastAsia"/>
        </w:rPr>
        <w:t>装置，表示为：</w:t>
      </w:r>
    </w:p>
    <w:p w:rsidR="00115EDA" w:rsidRPr="00C3403E" w:rsidRDefault="00115EDA" w:rsidP="00115EDA">
      <w:pPr>
        <w:pStyle w:val="aff6"/>
        <w:spacing w:line="360" w:lineRule="auto"/>
        <w:jc w:val="center"/>
      </w:pPr>
      <w:r w:rsidRPr="00C3403E">
        <w:rPr>
          <w:rFonts w:hint="eastAsia"/>
        </w:rPr>
        <w:t>CGI-</w:t>
      </w:r>
      <w:r w:rsidR="00E57C15" w:rsidRPr="00C3403E">
        <w:rPr>
          <w:rFonts w:hint="eastAsia"/>
        </w:rPr>
        <w:t>S</w:t>
      </w:r>
      <w:r w:rsidRPr="00C3403E">
        <w:rPr>
          <w:rFonts w:hint="eastAsia"/>
        </w:rPr>
        <w:t>-500-</w:t>
      </w:r>
      <w:r w:rsidR="006150FE" w:rsidRPr="00C3403E">
        <w:rPr>
          <w:rFonts w:hint="eastAsia"/>
        </w:rPr>
        <w:t>20.0</w:t>
      </w:r>
      <w:r w:rsidRPr="00C3403E">
        <w:rPr>
          <w:rFonts w:hint="eastAsia"/>
        </w:rPr>
        <w:t xml:space="preserve">/0.4 </w:t>
      </w:r>
      <w:r w:rsidR="00155DBA" w:rsidRPr="00C3403E">
        <w:t>-</w:t>
      </w:r>
      <w:r w:rsidRPr="00C3403E">
        <w:rPr>
          <w:rFonts w:hint="eastAsia"/>
        </w:rPr>
        <w:t>II</w:t>
      </w:r>
      <w:r w:rsidR="00155DBA" w:rsidRPr="00C3403E">
        <w:rPr>
          <w:rFonts w:hint="eastAsia"/>
        </w:rPr>
        <w:t>-T1</w:t>
      </w:r>
    </w:p>
    <w:p w:rsidR="006150FE" w:rsidRPr="00C3403E" w:rsidRDefault="006150FE" w:rsidP="002940D6">
      <w:pPr>
        <w:pStyle w:val="aff6"/>
        <w:numPr>
          <w:ilvl w:val="0"/>
          <w:numId w:val="20"/>
        </w:numPr>
        <w:tabs>
          <w:tab w:val="clear" w:pos="4201"/>
          <w:tab w:val="clear" w:pos="9298"/>
        </w:tabs>
        <w:ind w:firstLineChars="0"/>
        <w:rPr>
          <w:rFonts w:hAnsi="宋体" w:cs="MingLiU"/>
          <w:szCs w:val="21"/>
        </w:rPr>
      </w:pPr>
      <w:r w:rsidRPr="00C3403E">
        <w:rPr>
          <w:rFonts w:hint="eastAsia"/>
        </w:rPr>
        <w:t>加热</w:t>
      </w:r>
      <w:r w:rsidRPr="00C3403E">
        <w:rPr>
          <w:rFonts w:hAnsi="宋体" w:cs="MingLiU" w:hint="eastAsia"/>
          <w:szCs w:val="21"/>
        </w:rPr>
        <w:t>方式</w:t>
      </w:r>
      <w:r w:rsidRPr="00C3403E">
        <w:rPr>
          <w:rFonts w:hint="eastAsia"/>
        </w:rPr>
        <w:t xml:space="preserve">为蒸汽加热水浴式, </w:t>
      </w:r>
      <w:r w:rsidR="00C2011E" w:rsidRPr="00C3403E">
        <w:rPr>
          <w:rFonts w:hint="eastAsia"/>
          <w:szCs w:val="21"/>
        </w:rPr>
        <w:t>额定流量</w:t>
      </w:r>
      <w:r w:rsidRPr="00C3403E">
        <w:rPr>
          <w:rFonts w:hint="eastAsia"/>
        </w:rPr>
        <w:t>为1500</w:t>
      </w:r>
      <w:r w:rsidRPr="00C3403E">
        <w:rPr>
          <w:rFonts w:hAnsi="宋体" w:cs="MingLiU" w:hint="eastAsia"/>
          <w:szCs w:val="21"/>
        </w:rPr>
        <w:t>m</w:t>
      </w:r>
      <w:r w:rsidRPr="00C3403E">
        <w:rPr>
          <w:rFonts w:hAnsi="宋体" w:cs="MingLiU" w:hint="eastAsia"/>
          <w:szCs w:val="21"/>
          <w:vertAlign w:val="superscript"/>
        </w:rPr>
        <w:t>3</w:t>
      </w:r>
      <w:r w:rsidRPr="00C3403E">
        <w:rPr>
          <w:rFonts w:hAnsi="宋体" w:cs="MingLiU" w:hint="eastAsia"/>
          <w:szCs w:val="21"/>
        </w:rPr>
        <w:t>/h，</w:t>
      </w:r>
      <w:r w:rsidR="00DA6571" w:rsidRPr="00C3403E">
        <w:rPr>
          <w:rFonts w:hint="eastAsia"/>
          <w:szCs w:val="21"/>
        </w:rPr>
        <w:t>进口</w:t>
      </w:r>
      <w:r w:rsidRPr="00C3403E">
        <w:rPr>
          <w:rFonts w:hint="eastAsia"/>
          <w:szCs w:val="21"/>
        </w:rPr>
        <w:t>工作压力</w:t>
      </w:r>
      <w:r w:rsidR="00420894" w:rsidRPr="00C3403E">
        <w:rPr>
          <w:rFonts w:hint="eastAsia"/>
          <w:szCs w:val="21"/>
        </w:rPr>
        <w:t>为</w:t>
      </w:r>
      <w:r w:rsidRPr="00C3403E">
        <w:rPr>
          <w:rFonts w:hAnsi="宋体" w:cs="MingLiU" w:hint="eastAsia"/>
          <w:szCs w:val="21"/>
        </w:rPr>
        <w:t>20.0MPa，</w:t>
      </w:r>
      <w:r w:rsidRPr="00C3403E">
        <w:rPr>
          <w:rFonts w:hint="eastAsia"/>
        </w:rPr>
        <w:t>出口工作压力为0.2 MPa</w:t>
      </w:r>
      <w:r w:rsidR="00155DBA" w:rsidRPr="00C3403E">
        <w:rPr>
          <w:rFonts w:hint="eastAsia"/>
        </w:rPr>
        <w:t>，工作环境温度范围为</w:t>
      </w:r>
      <w:r w:rsidR="00155DBA" w:rsidRPr="00C3403E">
        <w:t xml:space="preserve">-20 </w:t>
      </w:r>
      <w:r w:rsidR="00155DBA" w:rsidRPr="00C3403E">
        <w:rPr>
          <w:rFonts w:hint="eastAsia"/>
        </w:rPr>
        <w:t>℃及以下</w:t>
      </w:r>
      <w:r w:rsidR="00B97599" w:rsidRPr="00C3403E">
        <w:rPr>
          <w:rFonts w:hint="eastAsia"/>
        </w:rPr>
        <w:t>，</w:t>
      </w:r>
      <w:r w:rsidR="00850A61" w:rsidRPr="00C3403E">
        <w:rPr>
          <w:rFonts w:hint="eastAsia"/>
        </w:rPr>
        <w:t>配置两台加热器、四路调压的CNG</w:t>
      </w:r>
      <w:r w:rsidR="00850A61" w:rsidRPr="00C3403E">
        <w:rPr>
          <w:rFonts w:hint="eastAsia"/>
          <w:szCs w:val="21"/>
        </w:rPr>
        <w:t>供气</w:t>
      </w:r>
      <w:r w:rsidR="00850A61" w:rsidRPr="00C3403E">
        <w:rPr>
          <w:rFonts w:hint="eastAsia"/>
        </w:rPr>
        <w:t>装置，</w:t>
      </w:r>
      <w:r w:rsidR="00B97599" w:rsidRPr="00C3403E">
        <w:rPr>
          <w:rFonts w:hint="eastAsia"/>
        </w:rPr>
        <w:t>带加臭装置</w:t>
      </w:r>
      <w:r w:rsidRPr="00C3403E">
        <w:rPr>
          <w:rFonts w:hAnsi="宋体" w:cs="MingLiU" w:hint="eastAsia"/>
          <w:szCs w:val="21"/>
        </w:rPr>
        <w:t>的</w:t>
      </w:r>
      <w:r w:rsidRPr="00C3403E">
        <w:rPr>
          <w:rFonts w:hint="eastAsia"/>
        </w:rPr>
        <w:t>CNG</w:t>
      </w:r>
      <w:r w:rsidRPr="00C3403E">
        <w:rPr>
          <w:rFonts w:hint="eastAsia"/>
          <w:szCs w:val="21"/>
        </w:rPr>
        <w:t>供气</w:t>
      </w:r>
      <w:r w:rsidRPr="00C3403E">
        <w:rPr>
          <w:rFonts w:hint="eastAsia"/>
        </w:rPr>
        <w:t>装置, 表示为:</w:t>
      </w:r>
    </w:p>
    <w:p w:rsidR="006150FE" w:rsidRPr="00C3403E" w:rsidRDefault="006150FE" w:rsidP="006150FE">
      <w:pPr>
        <w:pStyle w:val="aff6"/>
        <w:spacing w:line="360" w:lineRule="auto"/>
        <w:jc w:val="center"/>
      </w:pPr>
      <w:r w:rsidRPr="00C3403E">
        <w:rPr>
          <w:rFonts w:hint="eastAsia"/>
        </w:rPr>
        <w:t>CGI-</w:t>
      </w:r>
      <w:r w:rsidR="00E57C15" w:rsidRPr="00C3403E">
        <w:rPr>
          <w:rFonts w:hint="eastAsia"/>
        </w:rPr>
        <w:t>Z</w:t>
      </w:r>
      <w:r w:rsidRPr="00C3403E">
        <w:rPr>
          <w:rFonts w:hint="eastAsia"/>
        </w:rPr>
        <w:t xml:space="preserve">-1500-20.0/0.2 </w:t>
      </w:r>
      <w:r w:rsidR="00850A61" w:rsidRPr="00C3403E">
        <w:rPr>
          <w:rFonts w:hint="eastAsia"/>
        </w:rPr>
        <w:t>-VI</w:t>
      </w:r>
      <w:r w:rsidR="00155DBA" w:rsidRPr="00C3403E">
        <w:rPr>
          <w:rFonts w:hint="eastAsia"/>
        </w:rPr>
        <w:t>-T2</w:t>
      </w:r>
      <w:r w:rsidR="00B97599" w:rsidRPr="00C3403E">
        <w:rPr>
          <w:rFonts w:hint="eastAsia"/>
        </w:rPr>
        <w:t>-JC</w:t>
      </w:r>
    </w:p>
    <w:p w:rsidR="006307F7" w:rsidRPr="00C3403E" w:rsidRDefault="006307F7" w:rsidP="00816287">
      <w:pPr>
        <w:pStyle w:val="a3"/>
        <w:spacing w:before="312" w:after="312"/>
      </w:pPr>
      <w:bookmarkStart w:id="187" w:name="_Toc242861840"/>
      <w:bookmarkStart w:id="188" w:name="_Toc260295122"/>
      <w:bookmarkStart w:id="189" w:name="_Toc25237754"/>
      <w:bookmarkStart w:id="190" w:name="_Toc25243552"/>
      <w:bookmarkStart w:id="191" w:name="_Toc25243613"/>
      <w:bookmarkStart w:id="192" w:name="_Toc25243673"/>
      <w:bookmarkStart w:id="193" w:name="_Toc25243732"/>
      <w:bookmarkStart w:id="194" w:name="_Toc25243790"/>
      <w:bookmarkStart w:id="195" w:name="_Toc69735303"/>
      <w:bookmarkStart w:id="196" w:name="_Toc69735378"/>
      <w:bookmarkStart w:id="197" w:name="_Toc84500040"/>
      <w:bookmarkStart w:id="198" w:name="_Toc162801696"/>
      <w:bookmarkStart w:id="199" w:name="_Toc168950337"/>
      <w:bookmarkStart w:id="200" w:name="_Toc169561158"/>
      <w:bookmarkStart w:id="201" w:name="_Toc242581495"/>
      <w:bookmarkStart w:id="202" w:name="_Toc170118257"/>
      <w:r w:rsidRPr="00C3403E">
        <w:rPr>
          <w:rFonts w:hint="eastAsia"/>
        </w:rPr>
        <w:t>结构</w:t>
      </w:r>
      <w:r w:rsidR="00FF6973" w:rsidRPr="00C3403E">
        <w:rPr>
          <w:rFonts w:hint="eastAsia"/>
        </w:rPr>
        <w:t>和</w:t>
      </w:r>
      <w:r w:rsidR="005D7033" w:rsidRPr="00C3403E">
        <w:rPr>
          <w:rFonts w:hint="eastAsia"/>
        </w:rPr>
        <w:t>材料</w:t>
      </w:r>
      <w:bookmarkStart w:id="203" w:name="_Toc143921421"/>
      <w:bookmarkStart w:id="204" w:name="_Toc160849775"/>
      <w:bookmarkStart w:id="205" w:name="_Toc24286184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2"/>
      <w:r w:rsidR="00A575D4" w:rsidRPr="00C3403E">
        <w:rPr>
          <w:rFonts w:hint="eastAsia"/>
        </w:rPr>
        <w:t xml:space="preserve"> </w:t>
      </w:r>
    </w:p>
    <w:p w:rsidR="006307F7" w:rsidRPr="00C3403E" w:rsidRDefault="006307F7" w:rsidP="00816287">
      <w:pPr>
        <w:pStyle w:val="a4"/>
        <w:spacing w:before="156" w:after="156"/>
      </w:pPr>
      <w:bookmarkStart w:id="206" w:name="_Toc25237755"/>
      <w:bookmarkStart w:id="207" w:name="_Toc25243553"/>
      <w:bookmarkStart w:id="208" w:name="_Toc25243614"/>
      <w:bookmarkStart w:id="209" w:name="_Toc25243674"/>
      <w:bookmarkStart w:id="210" w:name="_Toc25243733"/>
      <w:bookmarkStart w:id="211" w:name="_Toc25243791"/>
      <w:bookmarkStart w:id="212" w:name="_Toc69735304"/>
      <w:bookmarkStart w:id="213" w:name="_Toc69735379"/>
      <w:bookmarkStart w:id="214" w:name="_Toc84500041"/>
      <w:bookmarkStart w:id="215" w:name="_Toc162801697"/>
      <w:bookmarkStart w:id="216" w:name="_Toc168950338"/>
      <w:bookmarkStart w:id="217" w:name="_Toc169561159"/>
      <w:bookmarkStart w:id="218" w:name="_Toc170118258"/>
      <w:r w:rsidRPr="00C3403E">
        <w:rPr>
          <w:rFonts w:hint="eastAsia"/>
        </w:rPr>
        <w:t>一般要求</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890B0A" w:rsidRPr="00C3403E" w:rsidRDefault="00890B0A" w:rsidP="006C6055">
      <w:pPr>
        <w:pStyle w:val="affd"/>
        <w:jc w:val="both"/>
      </w:pPr>
      <w:r w:rsidRPr="00C3403E">
        <w:rPr>
          <w:rFonts w:hint="eastAsia"/>
        </w:rPr>
        <w:t>CNG</w:t>
      </w:r>
      <w:r w:rsidR="0085574F" w:rsidRPr="00C3403E">
        <w:rPr>
          <w:rFonts w:hint="eastAsia"/>
        </w:rPr>
        <w:t>供气装置与外部管道的连接</w:t>
      </w:r>
      <w:r w:rsidR="00B901A8" w:rsidRPr="00C3403E">
        <w:rPr>
          <w:rFonts w:hint="eastAsia"/>
        </w:rPr>
        <w:t>可</w:t>
      </w:r>
      <w:r w:rsidR="0085574F" w:rsidRPr="00C3403E">
        <w:rPr>
          <w:rFonts w:hint="eastAsia"/>
        </w:rPr>
        <w:t>采用法兰、螺纹、焊接端、双卡套接头</w:t>
      </w:r>
      <w:r w:rsidRPr="00C3403E">
        <w:rPr>
          <w:rFonts w:hint="eastAsia"/>
        </w:rPr>
        <w:t>等型式。</w:t>
      </w:r>
    </w:p>
    <w:p w:rsidR="006307F7" w:rsidRPr="00C3403E" w:rsidRDefault="005D3AB2" w:rsidP="006C6055">
      <w:pPr>
        <w:pStyle w:val="affd"/>
        <w:jc w:val="both"/>
      </w:pPr>
      <w:r w:rsidRPr="00C3403E">
        <w:rPr>
          <w:rFonts w:hint="eastAsia"/>
        </w:rPr>
        <w:t>CNG供气装置</w:t>
      </w:r>
      <w:r w:rsidR="006307F7" w:rsidRPr="00C3403E">
        <w:rPr>
          <w:rFonts w:hint="eastAsia"/>
        </w:rPr>
        <w:t>与外部管道的连接界面为：</w:t>
      </w:r>
    </w:p>
    <w:p w:rsidR="006307F7" w:rsidRPr="00C3403E" w:rsidRDefault="006307F7" w:rsidP="00E6637D">
      <w:pPr>
        <w:pStyle w:val="ae"/>
        <w:numPr>
          <w:ilvl w:val="0"/>
          <w:numId w:val="18"/>
        </w:numPr>
      </w:pPr>
      <w:r w:rsidRPr="00C3403E">
        <w:rPr>
          <w:rFonts w:hint="eastAsia"/>
        </w:rPr>
        <w:t>焊接连接的第一道环向接头坡口端面；</w:t>
      </w:r>
    </w:p>
    <w:p w:rsidR="006307F7" w:rsidRPr="00C3403E" w:rsidRDefault="006307F7" w:rsidP="00E6637D">
      <w:pPr>
        <w:pStyle w:val="ae"/>
        <w:numPr>
          <w:ilvl w:val="0"/>
          <w:numId w:val="18"/>
        </w:numPr>
      </w:pPr>
      <w:r w:rsidRPr="00C3403E">
        <w:rPr>
          <w:rFonts w:hint="eastAsia"/>
        </w:rPr>
        <w:t>螺纹连接的第一个螺纹接头端面；</w:t>
      </w:r>
    </w:p>
    <w:p w:rsidR="006307F7" w:rsidRPr="00C3403E" w:rsidRDefault="006307F7" w:rsidP="00E6637D">
      <w:pPr>
        <w:pStyle w:val="ae"/>
        <w:numPr>
          <w:ilvl w:val="0"/>
          <w:numId w:val="18"/>
        </w:numPr>
      </w:pPr>
      <w:r w:rsidRPr="00C3403E">
        <w:rPr>
          <w:rFonts w:hint="eastAsia"/>
        </w:rPr>
        <w:t>法兰连接的第一个法兰密封面；</w:t>
      </w:r>
    </w:p>
    <w:p w:rsidR="006307F7" w:rsidRPr="00C3403E" w:rsidRDefault="006307F7" w:rsidP="00E6637D">
      <w:pPr>
        <w:pStyle w:val="ae"/>
        <w:numPr>
          <w:ilvl w:val="0"/>
          <w:numId w:val="18"/>
        </w:numPr>
      </w:pPr>
      <w:r w:rsidRPr="00C3403E">
        <w:rPr>
          <w:rFonts w:hint="eastAsia"/>
        </w:rPr>
        <w:t>专用连接件或管件连接的第一个密封面。</w:t>
      </w:r>
    </w:p>
    <w:p w:rsidR="00764A5F" w:rsidRPr="00C3403E" w:rsidRDefault="002208D4" w:rsidP="00764A5F">
      <w:pPr>
        <w:pStyle w:val="affd"/>
        <w:spacing w:before="0" w:after="0" w:line="360" w:lineRule="auto"/>
      </w:pPr>
      <w:r w:rsidRPr="00C3403E">
        <w:rPr>
          <w:rFonts w:hint="eastAsia"/>
        </w:rPr>
        <w:t>CNG供气装置</w:t>
      </w:r>
      <w:r w:rsidR="00764A5F" w:rsidRPr="00C3403E">
        <w:rPr>
          <w:rFonts w:hint="eastAsia"/>
        </w:rPr>
        <w:t>与其上、下游管道的连接型式应符合下列要求：</w:t>
      </w:r>
    </w:p>
    <w:p w:rsidR="00764A5F" w:rsidRPr="00C3403E" w:rsidRDefault="005672B7" w:rsidP="002940D6">
      <w:pPr>
        <w:pStyle w:val="ae"/>
        <w:numPr>
          <w:ilvl w:val="0"/>
          <w:numId w:val="21"/>
        </w:numPr>
      </w:pPr>
      <w:r w:rsidRPr="00C3403E">
        <w:rPr>
          <w:rFonts w:hint="eastAsia"/>
        </w:rPr>
        <w:t>法兰连接</w:t>
      </w:r>
      <w:r w:rsidR="00764A5F" w:rsidRPr="00C3403E">
        <w:rPr>
          <w:rFonts w:hint="eastAsia"/>
        </w:rPr>
        <w:t>：法兰结构尺寸及密封面型式应符合HG/T 20592、HG/T 20615、GB/T 91</w:t>
      </w:r>
      <w:r w:rsidR="009F76BC" w:rsidRPr="00C3403E">
        <w:rPr>
          <w:rFonts w:hint="eastAsia"/>
        </w:rPr>
        <w:t>24</w:t>
      </w:r>
      <w:r w:rsidR="00817396" w:rsidRPr="00C3403E">
        <w:rPr>
          <w:rFonts w:hint="eastAsia"/>
        </w:rPr>
        <w:t>等</w:t>
      </w:r>
      <w:r w:rsidR="00764A5F" w:rsidRPr="00C3403E">
        <w:rPr>
          <w:rFonts w:hint="eastAsia"/>
        </w:rPr>
        <w:t>的规定；</w:t>
      </w:r>
    </w:p>
    <w:p w:rsidR="00764A5F" w:rsidRPr="00C3403E" w:rsidRDefault="005672B7" w:rsidP="002940D6">
      <w:pPr>
        <w:pStyle w:val="ae"/>
        <w:numPr>
          <w:ilvl w:val="0"/>
          <w:numId w:val="21"/>
        </w:numPr>
      </w:pPr>
      <w:r w:rsidRPr="00C3403E">
        <w:rPr>
          <w:rFonts w:hint="eastAsia"/>
        </w:rPr>
        <w:t>螺纹连接</w:t>
      </w:r>
      <w:r w:rsidR="00764A5F" w:rsidRPr="00C3403E">
        <w:rPr>
          <w:rFonts w:hint="eastAsia"/>
        </w:rPr>
        <w:t>：仅可用于公称尺寸不大于DN50的管路，并应符合GB/T 7306.2 或GB/T 12716</w:t>
      </w:r>
      <w:r w:rsidR="00F2668D" w:rsidRPr="00C3403E">
        <w:rPr>
          <w:rFonts w:hint="eastAsia"/>
        </w:rPr>
        <w:t>的规定；</w:t>
      </w:r>
    </w:p>
    <w:p w:rsidR="00764A5F" w:rsidRPr="00C3403E" w:rsidRDefault="005672B7" w:rsidP="002940D6">
      <w:pPr>
        <w:pStyle w:val="ae"/>
        <w:numPr>
          <w:ilvl w:val="0"/>
          <w:numId w:val="21"/>
        </w:numPr>
      </w:pPr>
      <w:r w:rsidRPr="00C3403E">
        <w:rPr>
          <w:rFonts w:hint="eastAsia"/>
        </w:rPr>
        <w:t>焊接连接</w:t>
      </w:r>
      <w:r w:rsidR="00764A5F" w:rsidRPr="00C3403E">
        <w:rPr>
          <w:rFonts w:hint="eastAsia"/>
        </w:rPr>
        <w:t>：</w:t>
      </w:r>
      <w:r w:rsidR="00817396" w:rsidRPr="00C3403E">
        <w:rPr>
          <w:rFonts w:hint="eastAsia"/>
          <w:szCs w:val="21"/>
        </w:rPr>
        <w:t>管道焊接应按</w:t>
      </w:r>
      <w:r w:rsidR="00817396" w:rsidRPr="00C3403E">
        <w:rPr>
          <w:szCs w:val="21"/>
        </w:rPr>
        <w:t>GB/T 20801</w:t>
      </w:r>
      <w:r w:rsidR="00817396" w:rsidRPr="00C3403E">
        <w:rPr>
          <w:rFonts w:hint="eastAsia"/>
          <w:szCs w:val="21"/>
        </w:rPr>
        <w:t>、</w:t>
      </w:r>
      <w:r w:rsidR="00817396" w:rsidRPr="00C3403E">
        <w:rPr>
          <w:szCs w:val="21"/>
        </w:rPr>
        <w:t>GB 50236</w:t>
      </w:r>
      <w:r w:rsidR="00817396" w:rsidRPr="00C3403E">
        <w:rPr>
          <w:rFonts w:hint="eastAsia"/>
          <w:szCs w:val="21"/>
        </w:rPr>
        <w:t>、</w:t>
      </w:r>
      <w:r w:rsidR="00817396" w:rsidRPr="00C3403E">
        <w:rPr>
          <w:szCs w:val="21"/>
        </w:rPr>
        <w:t>TSG D0001</w:t>
      </w:r>
      <w:r w:rsidR="00F2668D" w:rsidRPr="00C3403E">
        <w:rPr>
          <w:rFonts w:hint="eastAsia"/>
          <w:szCs w:val="21"/>
        </w:rPr>
        <w:t>等的规定；</w:t>
      </w:r>
    </w:p>
    <w:p w:rsidR="00E553FA" w:rsidRPr="00C3403E" w:rsidRDefault="00E553FA" w:rsidP="002940D6">
      <w:pPr>
        <w:pStyle w:val="ae"/>
        <w:numPr>
          <w:ilvl w:val="0"/>
          <w:numId w:val="21"/>
        </w:numPr>
      </w:pPr>
      <w:r w:rsidRPr="00C3403E">
        <w:rPr>
          <w:rFonts w:hint="eastAsia"/>
        </w:rPr>
        <w:t>双卡套接头：钢管外径不大于28</w:t>
      </w:r>
      <w:r w:rsidRPr="00C3403E">
        <w:t>mm</w:t>
      </w:r>
      <w:r w:rsidRPr="00C3403E">
        <w:rPr>
          <w:rFonts w:hint="eastAsia"/>
        </w:rPr>
        <w:t>的CNG管道及其与设备、阀门的连接,并应符合GB/T3765</w:t>
      </w:r>
      <w:r w:rsidR="0036303D" w:rsidRPr="00C3403E">
        <w:rPr>
          <w:rFonts w:hint="eastAsia"/>
        </w:rPr>
        <w:t>中</w:t>
      </w:r>
      <w:r w:rsidR="000C429E" w:rsidRPr="00C3403E">
        <w:rPr>
          <w:rFonts w:hint="eastAsia"/>
        </w:rPr>
        <w:t>S</w:t>
      </w:r>
      <w:r w:rsidR="0036303D" w:rsidRPr="00C3403E">
        <w:rPr>
          <w:rFonts w:hint="eastAsia"/>
        </w:rPr>
        <w:t>系列</w:t>
      </w:r>
      <w:r w:rsidR="00DC46C6" w:rsidRPr="00C3403E">
        <w:rPr>
          <w:rFonts w:hint="eastAsia"/>
        </w:rPr>
        <w:t>和GB 50156</w:t>
      </w:r>
      <w:r w:rsidR="007351E8" w:rsidRPr="00C3403E">
        <w:rPr>
          <w:rFonts w:hint="eastAsia"/>
        </w:rPr>
        <w:t>-2021</w:t>
      </w:r>
      <w:r w:rsidR="00DC46C6" w:rsidRPr="00C3403E">
        <w:rPr>
          <w:rFonts w:hint="eastAsia"/>
        </w:rPr>
        <w:t>中附录D.2的</w:t>
      </w:r>
      <w:r w:rsidR="00F2668D" w:rsidRPr="00C3403E">
        <w:rPr>
          <w:rFonts w:hint="eastAsia"/>
        </w:rPr>
        <w:t>规定；</w:t>
      </w:r>
      <w:r w:rsidR="003B56A0" w:rsidRPr="00C3403E">
        <w:t xml:space="preserve"> </w:t>
      </w:r>
    </w:p>
    <w:p w:rsidR="00BB1DD4" w:rsidRPr="00C3403E" w:rsidRDefault="00BB1DD4" w:rsidP="002940D6">
      <w:pPr>
        <w:pStyle w:val="ae"/>
        <w:numPr>
          <w:ilvl w:val="0"/>
          <w:numId w:val="21"/>
        </w:numPr>
      </w:pPr>
      <w:r w:rsidRPr="00C3403E">
        <w:rPr>
          <w:rFonts w:hint="eastAsia"/>
        </w:rPr>
        <w:t>其他连接方式应保证</w:t>
      </w:r>
      <w:r w:rsidR="00F506FB" w:rsidRPr="00C3403E">
        <w:rPr>
          <w:rFonts w:hint="eastAsia"/>
        </w:rPr>
        <w:t>接头连接</w:t>
      </w:r>
      <w:r w:rsidR="007351E8" w:rsidRPr="00C3403E">
        <w:rPr>
          <w:rFonts w:hint="eastAsia"/>
        </w:rPr>
        <w:t>可靠。</w:t>
      </w:r>
    </w:p>
    <w:p w:rsidR="006307F7" w:rsidRPr="00C3403E" w:rsidRDefault="006307F7" w:rsidP="007351E8">
      <w:pPr>
        <w:pStyle w:val="affd"/>
        <w:jc w:val="both"/>
      </w:pPr>
      <w:r w:rsidRPr="00C3403E">
        <w:t>设备和管道的布置应做到结构合理、布线规范、检修方便、便于操作和观测，管道阻力损失小。</w:t>
      </w:r>
    </w:p>
    <w:p w:rsidR="006307F7" w:rsidRPr="00C3403E" w:rsidRDefault="006307F7" w:rsidP="006C6055">
      <w:pPr>
        <w:pStyle w:val="affd"/>
        <w:jc w:val="both"/>
      </w:pPr>
      <w:r w:rsidRPr="00C3403E">
        <w:lastRenderedPageBreak/>
        <w:t>底座和支撑结构应有足够的强度</w:t>
      </w:r>
      <w:r w:rsidRPr="00C3403E">
        <w:rPr>
          <w:rFonts w:hint="eastAsia"/>
        </w:rPr>
        <w:t>、刚度</w:t>
      </w:r>
      <w:r w:rsidRPr="00C3403E">
        <w:t>和稳定性</w:t>
      </w:r>
      <w:r w:rsidRPr="00C3403E">
        <w:rPr>
          <w:rFonts w:hint="eastAsia"/>
        </w:rPr>
        <w:t>。应设置吊耳或吊装孔，及地脚螺栓孔</w:t>
      </w:r>
      <w:r w:rsidRPr="00C3403E">
        <w:t>。</w:t>
      </w:r>
    </w:p>
    <w:p w:rsidR="006307F7" w:rsidRPr="00C3403E" w:rsidRDefault="005D3AB2" w:rsidP="006C6055">
      <w:pPr>
        <w:pStyle w:val="affd"/>
        <w:jc w:val="both"/>
      </w:pPr>
      <w:r w:rsidRPr="00C3403E">
        <w:rPr>
          <w:rFonts w:hint="eastAsia"/>
        </w:rPr>
        <w:t>CNG供气装置</w:t>
      </w:r>
      <w:r w:rsidR="001923F8" w:rsidRPr="00C3403E">
        <w:rPr>
          <w:rFonts w:hint="eastAsia"/>
        </w:rPr>
        <w:t>应</w:t>
      </w:r>
      <w:r w:rsidR="001923F8" w:rsidRPr="00C3403E">
        <w:rPr>
          <w:rFonts w:hAnsi="宋体" w:hint="eastAsia"/>
        </w:rPr>
        <w:t>适应工作环境的温度、湿度、风速、海拔等</w:t>
      </w:r>
      <w:r w:rsidR="001923F8" w:rsidRPr="00C3403E">
        <w:rPr>
          <w:rFonts w:hint="eastAsia"/>
        </w:rPr>
        <w:t>，并应符合下列要求</w:t>
      </w:r>
      <w:r w:rsidR="006307F7" w:rsidRPr="00C3403E">
        <w:rPr>
          <w:rFonts w:hint="eastAsia"/>
        </w:rPr>
        <w:t>：</w:t>
      </w:r>
      <w:r w:rsidR="001923F8" w:rsidRPr="00C3403E">
        <w:t xml:space="preserve"> </w:t>
      </w:r>
    </w:p>
    <w:p w:rsidR="001923F8" w:rsidRPr="00C3403E" w:rsidRDefault="005D3AB2" w:rsidP="00E6637D">
      <w:pPr>
        <w:pStyle w:val="ae"/>
        <w:numPr>
          <w:ilvl w:val="0"/>
          <w:numId w:val="17"/>
        </w:numPr>
      </w:pPr>
      <w:r w:rsidRPr="00C3403E">
        <w:rPr>
          <w:rFonts w:hint="eastAsia"/>
        </w:rPr>
        <w:t>CNG供气装置</w:t>
      </w:r>
      <w:r w:rsidR="001923F8" w:rsidRPr="00C3403E">
        <w:rPr>
          <w:rFonts w:hint="eastAsia"/>
        </w:rPr>
        <w:t>内工艺设备和管道的设计压力、设计温度的选择应满足最苛刻的压力和温度组合工况。压力容器应符合</w:t>
      </w:r>
      <w:r w:rsidR="001923F8" w:rsidRPr="00C3403E">
        <w:t>GB</w:t>
      </w:r>
      <w:r w:rsidR="001923F8" w:rsidRPr="00C3403E">
        <w:rPr>
          <w:rFonts w:hint="eastAsia"/>
        </w:rPr>
        <w:t xml:space="preserve">/T </w:t>
      </w:r>
      <w:r w:rsidR="001923F8" w:rsidRPr="00C3403E">
        <w:t>150、</w:t>
      </w:r>
      <w:r w:rsidR="001923F8" w:rsidRPr="00C3403E">
        <w:rPr>
          <w:rFonts w:hint="eastAsia"/>
        </w:rPr>
        <w:t>TSG 21的规定；</w:t>
      </w:r>
    </w:p>
    <w:p w:rsidR="001923F8" w:rsidRPr="00C3403E" w:rsidRDefault="001923F8" w:rsidP="00E6637D">
      <w:pPr>
        <w:pStyle w:val="ae"/>
        <w:numPr>
          <w:ilvl w:val="0"/>
          <w:numId w:val="17"/>
        </w:numPr>
      </w:pPr>
      <w:r w:rsidRPr="00C3403E">
        <w:rPr>
          <w:rFonts w:hint="eastAsia"/>
        </w:rPr>
        <w:t>对于环境温度超出工作温度范围时，应采取有效的措施使</w:t>
      </w:r>
      <w:r w:rsidR="005D3AB2" w:rsidRPr="00C3403E">
        <w:rPr>
          <w:rFonts w:hint="eastAsia"/>
        </w:rPr>
        <w:t>CNG供气装置</w:t>
      </w:r>
      <w:r w:rsidRPr="00C3403E">
        <w:rPr>
          <w:rFonts w:hint="eastAsia"/>
        </w:rPr>
        <w:t xml:space="preserve">内设备、管道和仪表能正常运行，并应调节出口燃气压力、温度满足要求； </w:t>
      </w:r>
    </w:p>
    <w:p w:rsidR="001923F8" w:rsidRPr="00C3403E" w:rsidRDefault="001923F8" w:rsidP="00E6637D">
      <w:pPr>
        <w:pStyle w:val="ae"/>
        <w:numPr>
          <w:ilvl w:val="0"/>
          <w:numId w:val="17"/>
        </w:numPr>
      </w:pPr>
      <w:r w:rsidRPr="00C3403E">
        <w:rPr>
          <w:rFonts w:hAnsi="宋体" w:hint="eastAsia"/>
        </w:rPr>
        <w:t>调压过程中，因</w:t>
      </w:r>
      <w:r w:rsidRPr="00C3403E">
        <w:rPr>
          <w:rFonts w:hint="eastAsia"/>
        </w:rPr>
        <w:t>压力</w:t>
      </w:r>
      <w:r w:rsidRPr="00C3403E">
        <w:rPr>
          <w:rFonts w:hAnsi="宋体" w:hint="eastAsia"/>
        </w:rPr>
        <w:t>大幅</w:t>
      </w:r>
      <w:r w:rsidRPr="00C3403E">
        <w:rPr>
          <w:rFonts w:hint="eastAsia"/>
        </w:rPr>
        <w:t>下降</w:t>
      </w:r>
      <w:r w:rsidRPr="00C3403E">
        <w:rPr>
          <w:rFonts w:hAnsi="宋体" w:hint="eastAsia"/>
        </w:rPr>
        <w:t>而导致管道及附件工作温度</w:t>
      </w:r>
      <w:r w:rsidRPr="00C3403E">
        <w:rPr>
          <w:rFonts w:hint="eastAsia"/>
        </w:rPr>
        <w:t>低于0 ℃或露点温度</w:t>
      </w:r>
      <w:r w:rsidR="007A4224" w:rsidRPr="00C3403E">
        <w:rPr>
          <w:rFonts w:hAnsi="宋体" w:hint="eastAsia"/>
        </w:rPr>
        <w:t>，影响正常运行时，应在该级调压器前</w:t>
      </w:r>
      <w:r w:rsidRPr="00C3403E">
        <w:rPr>
          <w:rFonts w:hAnsi="宋体" w:hint="eastAsia"/>
        </w:rPr>
        <w:t>对燃气加热；</w:t>
      </w:r>
    </w:p>
    <w:p w:rsidR="006307F7" w:rsidRPr="00C3403E" w:rsidRDefault="005D3AB2" w:rsidP="006C6055">
      <w:pPr>
        <w:pStyle w:val="affd"/>
        <w:jc w:val="both"/>
      </w:pPr>
      <w:r w:rsidRPr="00C3403E">
        <w:rPr>
          <w:rFonts w:hint="eastAsia"/>
        </w:rPr>
        <w:t>CNG供气装置</w:t>
      </w:r>
      <w:r w:rsidR="001923F8" w:rsidRPr="00C3403E">
        <w:rPr>
          <w:rFonts w:hint="eastAsia"/>
        </w:rPr>
        <w:t>的</w:t>
      </w:r>
      <w:r w:rsidR="00A27363" w:rsidRPr="00C3403E">
        <w:rPr>
          <w:rFonts w:hint="eastAsia"/>
        </w:rPr>
        <w:t>工艺配置应符合下列规定</w:t>
      </w:r>
      <w:r w:rsidR="006307F7" w:rsidRPr="00C3403E">
        <w:rPr>
          <w:rFonts w:hint="eastAsia"/>
        </w:rPr>
        <w:t>：</w:t>
      </w:r>
    </w:p>
    <w:p w:rsidR="001923F8" w:rsidRPr="00C3403E" w:rsidRDefault="009B4A02" w:rsidP="00E6637D">
      <w:pPr>
        <w:pStyle w:val="a6"/>
        <w:numPr>
          <w:ilvl w:val="0"/>
          <w:numId w:val="16"/>
        </w:numPr>
        <w:tabs>
          <w:tab w:val="clear" w:pos="420"/>
        </w:tabs>
        <w:spacing w:beforeLines="0" w:afterLines="0"/>
        <w:ind w:left="720" w:hanging="360"/>
        <w:jc w:val="both"/>
        <w:rPr>
          <w:rFonts w:ascii="宋体" w:eastAsia="宋体" w:hAnsi="宋体"/>
        </w:rPr>
      </w:pPr>
      <w:r w:rsidRPr="00C3403E">
        <w:rPr>
          <w:rFonts w:ascii="宋体" w:eastAsia="宋体" w:hAnsi="宋体"/>
        </w:rPr>
        <w:t>基本配置：</w:t>
      </w:r>
      <w:r w:rsidRPr="00C3403E">
        <w:rPr>
          <w:rFonts w:ascii="宋体" w:eastAsia="宋体" w:hAnsi="宋体" w:hint="eastAsia"/>
        </w:rPr>
        <w:t>加热</w:t>
      </w:r>
      <w:r w:rsidR="001923F8" w:rsidRPr="00C3403E">
        <w:rPr>
          <w:rFonts w:ascii="宋体" w:eastAsia="宋体" w:hAnsi="宋体"/>
        </w:rPr>
        <w:t>器、过滤器、</w:t>
      </w:r>
      <w:r w:rsidRPr="00C3403E">
        <w:rPr>
          <w:rFonts w:ascii="宋体" w:eastAsia="宋体" w:hAnsi="宋体" w:hint="eastAsia"/>
        </w:rPr>
        <w:t>调压器</w:t>
      </w:r>
      <w:r w:rsidR="001923F8" w:rsidRPr="00C3403E">
        <w:rPr>
          <w:rFonts w:ascii="宋体" w:eastAsia="宋体" w:hAnsi="宋体"/>
        </w:rPr>
        <w:t>、安全放散装置、紧急切断装置、可燃气体报警装置、仪表、电气控制装置、管路阀门组件、必要的支撑防护等相关配套设备；</w:t>
      </w:r>
    </w:p>
    <w:p w:rsidR="001923F8" w:rsidRPr="00C3403E" w:rsidRDefault="001923F8" w:rsidP="00E6637D">
      <w:pPr>
        <w:pStyle w:val="a6"/>
        <w:numPr>
          <w:ilvl w:val="0"/>
          <w:numId w:val="16"/>
        </w:numPr>
        <w:tabs>
          <w:tab w:val="clear" w:pos="420"/>
        </w:tabs>
        <w:spacing w:beforeLines="0" w:afterLines="0"/>
        <w:ind w:left="720" w:hanging="360"/>
        <w:jc w:val="both"/>
      </w:pPr>
      <w:r w:rsidRPr="00C3403E">
        <w:rPr>
          <w:rFonts w:ascii="宋体" w:eastAsia="宋体" w:hAnsi="宋体"/>
        </w:rPr>
        <w:t>可选配置：储存设备、计量装置、加臭装置</w:t>
      </w:r>
      <w:r w:rsidR="00394F30" w:rsidRPr="00C3403E">
        <w:rPr>
          <w:rFonts w:ascii="宋体" w:eastAsia="宋体" w:hAnsi="宋体"/>
        </w:rPr>
        <w:t>、</w:t>
      </w:r>
      <w:r w:rsidR="00394F30" w:rsidRPr="00C3403E">
        <w:rPr>
          <w:rFonts w:ascii="宋体" w:eastAsia="宋体" w:hAnsi="宋体" w:hint="eastAsia"/>
        </w:rPr>
        <w:t>卸车软管、拉断阀、卸气柱</w:t>
      </w:r>
      <w:r w:rsidRPr="00C3403E">
        <w:rPr>
          <w:rFonts w:ascii="宋体" w:eastAsia="宋体" w:hAnsi="宋体"/>
        </w:rPr>
        <w:t>等</w:t>
      </w:r>
      <w:r w:rsidRPr="00C3403E">
        <w:t>。</w:t>
      </w:r>
    </w:p>
    <w:p w:rsidR="001923F8" w:rsidRPr="00C3403E" w:rsidRDefault="001923F8" w:rsidP="001923F8">
      <w:pPr>
        <w:pStyle w:val="aff6"/>
        <w:rPr>
          <w:rFonts w:hAnsi="宋体"/>
        </w:rPr>
      </w:pPr>
      <w:r w:rsidRPr="00C3403E">
        <w:rPr>
          <w:rFonts w:hint="eastAsia"/>
        </w:rPr>
        <w:t>注：</w:t>
      </w:r>
      <w:r w:rsidRPr="00C3403E">
        <w:rPr>
          <w:rFonts w:hAnsi="宋体" w:hint="eastAsia"/>
        </w:rPr>
        <w:t>防止出口压力过高的安全装置和每条调压支路进出口的截断阀门为必须配置。</w:t>
      </w:r>
    </w:p>
    <w:p w:rsidR="003D073D" w:rsidRPr="00C3403E" w:rsidRDefault="003D073D" w:rsidP="003D073D">
      <w:pPr>
        <w:pStyle w:val="affd"/>
        <w:jc w:val="both"/>
      </w:pPr>
      <w:r w:rsidRPr="00C3403E">
        <w:rPr>
          <w:rFonts w:hint="eastAsia"/>
        </w:rPr>
        <w:t>CNG供气装置</w:t>
      </w:r>
      <w:r w:rsidR="005A5A0F" w:rsidRPr="00C3403E">
        <w:rPr>
          <w:rFonts w:hint="eastAsia"/>
        </w:rPr>
        <w:t>应</w:t>
      </w:r>
      <w:r w:rsidRPr="00C3403E">
        <w:rPr>
          <w:rFonts w:hint="eastAsia"/>
        </w:rPr>
        <w:t>采用2级及2级以上调压</w:t>
      </w:r>
      <w:r w:rsidR="00BC4FA9" w:rsidRPr="00C3403E">
        <w:rPr>
          <w:rFonts w:hint="eastAsia"/>
        </w:rPr>
        <w:t>，流量</w:t>
      </w:r>
      <w:r w:rsidR="00C56F37" w:rsidRPr="00C3403E">
        <w:rPr>
          <w:rFonts w:hint="eastAsia"/>
        </w:rPr>
        <w:t>2</w:t>
      </w:r>
      <w:r w:rsidR="00BC4FA9" w:rsidRPr="00C3403E">
        <w:rPr>
          <w:rFonts w:hint="eastAsia"/>
        </w:rPr>
        <w:t>000m</w:t>
      </w:r>
      <w:r w:rsidR="00BC4FA9" w:rsidRPr="00C3403E">
        <w:rPr>
          <w:rFonts w:hint="eastAsia"/>
          <w:vertAlign w:val="superscript"/>
        </w:rPr>
        <w:t>3</w:t>
      </w:r>
      <w:r w:rsidR="00BC4FA9" w:rsidRPr="00C3403E">
        <w:rPr>
          <w:rFonts w:hint="eastAsia"/>
        </w:rPr>
        <w:t>/h及以上的应采用</w:t>
      </w:r>
      <w:r w:rsidR="00080B70" w:rsidRPr="00C3403E">
        <w:rPr>
          <w:rFonts w:hint="eastAsia"/>
        </w:rPr>
        <w:t>3级调压</w:t>
      </w:r>
      <w:r w:rsidR="00BC4FA9" w:rsidRPr="00C3403E">
        <w:rPr>
          <w:rFonts w:hint="eastAsia"/>
        </w:rPr>
        <w:t>。</w:t>
      </w:r>
    </w:p>
    <w:p w:rsidR="0025124E" w:rsidRPr="00C3403E" w:rsidRDefault="0025124E" w:rsidP="0025124E">
      <w:pPr>
        <w:pStyle w:val="affd"/>
        <w:jc w:val="both"/>
      </w:pPr>
      <w:r w:rsidRPr="00C3403E">
        <w:rPr>
          <w:rFonts w:hAnsi="宋体" w:cs="宋体" w:hint="eastAsia"/>
        </w:rPr>
        <w:t>除特殊管段外，</w:t>
      </w:r>
      <w:r w:rsidR="009B3EDD" w:rsidRPr="00C3403E">
        <w:rPr>
          <w:rFonts w:hint="eastAsia"/>
        </w:rPr>
        <w:t>在设定最低进口压力，额定流量下，</w:t>
      </w:r>
      <w:r w:rsidRPr="00C3403E">
        <w:rPr>
          <w:rFonts w:hint="eastAsia"/>
        </w:rPr>
        <w:t>CNG供气装置调压器后直管段气体流速不应大于25 m/s，过滤器</w:t>
      </w:r>
      <w:r w:rsidR="002C65FE" w:rsidRPr="00C3403E">
        <w:rPr>
          <w:rFonts w:hint="eastAsia"/>
        </w:rPr>
        <w:t>进口</w:t>
      </w:r>
      <w:r w:rsidRPr="00C3403E">
        <w:rPr>
          <w:rFonts w:hint="eastAsia"/>
        </w:rPr>
        <w:t>气体流速不应超过2</w:t>
      </w:r>
      <w:r w:rsidRPr="00C3403E">
        <w:t>0</w:t>
      </w:r>
      <w:r w:rsidRPr="00C3403E">
        <w:rPr>
          <w:rFonts w:hint="eastAsia"/>
        </w:rPr>
        <w:t xml:space="preserve"> m</w:t>
      </w:r>
      <w:r w:rsidRPr="00C3403E">
        <w:t>/s</w:t>
      </w:r>
      <w:r w:rsidRPr="00C3403E">
        <w:rPr>
          <w:rFonts w:hint="eastAsia"/>
        </w:rPr>
        <w:t>。</w:t>
      </w:r>
    </w:p>
    <w:p w:rsidR="00CA5DBC" w:rsidRPr="00C3403E" w:rsidRDefault="00CA5DBC" w:rsidP="001A6530">
      <w:pPr>
        <w:pStyle w:val="affd"/>
        <w:jc w:val="both"/>
      </w:pPr>
      <w:r w:rsidRPr="00C3403E">
        <w:rPr>
          <w:rFonts w:hint="eastAsia"/>
        </w:rPr>
        <w:t>CNG供气装置用气瓶、钢管、钢板、管件、阀门等承压设备和管道元件材料应依据设计压力、工作温度、工作介质及材料性能等选用,并应符合 GB/T 20801、TSG DOO01、GB</w:t>
      </w:r>
      <w:r w:rsidRPr="00C3403E">
        <w:t>/T</w:t>
      </w:r>
      <w:r w:rsidRPr="00C3403E">
        <w:rPr>
          <w:rFonts w:hint="eastAsia"/>
        </w:rPr>
        <w:t xml:space="preserve"> 150、GB</w:t>
      </w:r>
      <w:r w:rsidRPr="00C3403E">
        <w:t>/T</w:t>
      </w:r>
      <w:r w:rsidRPr="00C3403E">
        <w:rPr>
          <w:rFonts w:hint="eastAsia"/>
        </w:rPr>
        <w:t xml:space="preserve"> 151</w:t>
      </w:r>
      <w:r w:rsidR="00236C68" w:rsidRPr="00C3403E">
        <w:rPr>
          <w:rFonts w:hint="eastAsia"/>
        </w:rPr>
        <w:t>、</w:t>
      </w:r>
      <w:r w:rsidR="00D45EF6" w:rsidRPr="00C3403E">
        <w:rPr>
          <w:rFonts w:hint="eastAsia"/>
        </w:rPr>
        <w:t>TSG 23</w:t>
      </w:r>
      <w:r w:rsidRPr="00C3403E">
        <w:rPr>
          <w:rFonts w:hint="eastAsia"/>
        </w:rPr>
        <w:t>和TSG 21的</w:t>
      </w:r>
      <w:r w:rsidR="00236C68" w:rsidRPr="00C3403E">
        <w:rPr>
          <w:rFonts w:hint="eastAsia"/>
        </w:rPr>
        <w:t>相关</w:t>
      </w:r>
      <w:r w:rsidRPr="00C3403E">
        <w:rPr>
          <w:rFonts w:hint="eastAsia"/>
        </w:rPr>
        <w:t>规定</w:t>
      </w:r>
      <w:r w:rsidR="00236C68" w:rsidRPr="00C3403E">
        <w:rPr>
          <w:rFonts w:hint="eastAsia"/>
        </w:rPr>
        <w:t>。</w:t>
      </w:r>
    </w:p>
    <w:p w:rsidR="00371E9E" w:rsidRPr="00C3403E" w:rsidRDefault="00371E9E" w:rsidP="001A6530">
      <w:pPr>
        <w:pStyle w:val="affd"/>
        <w:jc w:val="both"/>
      </w:pPr>
      <w:r w:rsidRPr="00C3403E">
        <w:rPr>
          <w:rFonts w:hint="eastAsia"/>
        </w:rPr>
        <w:t>管路及安全附件、阀门、仪表等装置布局应合理，各安全泄放装置出口、放空口等</w:t>
      </w:r>
      <w:r w:rsidR="00296085" w:rsidRPr="00C3403E">
        <w:rPr>
          <w:rFonts w:hint="eastAsia"/>
        </w:rPr>
        <w:t>应根据压力级制的不同分别汇总后单独设置放散管。严禁不同压力级制的放散管合并或混用。</w:t>
      </w:r>
    </w:p>
    <w:p w:rsidR="006307F7" w:rsidRPr="00C3403E" w:rsidRDefault="006307F7" w:rsidP="006C6055">
      <w:pPr>
        <w:pStyle w:val="affd"/>
        <w:jc w:val="both"/>
      </w:pPr>
      <w:r w:rsidRPr="00C3403E">
        <w:rPr>
          <w:rFonts w:hint="eastAsia"/>
        </w:rPr>
        <w:t>用于</w:t>
      </w:r>
      <w:r w:rsidR="005D3AB2" w:rsidRPr="00C3403E">
        <w:rPr>
          <w:rFonts w:hint="eastAsia"/>
        </w:rPr>
        <w:t>CNG供气装置</w:t>
      </w:r>
      <w:r w:rsidRPr="00C3403E">
        <w:rPr>
          <w:rFonts w:hint="eastAsia"/>
        </w:rPr>
        <w:t>的材料，其规格与性能应符合国家现行标准的规定，包括化学成分、物理和力学特性、制造工艺方法、热处理、检验及其他方面的规定。</w:t>
      </w:r>
    </w:p>
    <w:p w:rsidR="006307F7" w:rsidRPr="00C3403E" w:rsidRDefault="005D3AB2" w:rsidP="006C6055">
      <w:pPr>
        <w:pStyle w:val="affd"/>
        <w:jc w:val="both"/>
      </w:pPr>
      <w:r w:rsidRPr="00C3403E">
        <w:rPr>
          <w:rFonts w:hint="eastAsia"/>
        </w:rPr>
        <w:t>CNG供气装置</w:t>
      </w:r>
      <w:r w:rsidR="006307F7" w:rsidRPr="00C3403E">
        <w:rPr>
          <w:rFonts w:hint="eastAsia"/>
        </w:rPr>
        <w:t>使用的材料应有生产厂家的</w:t>
      </w:r>
      <w:r w:rsidR="00431489" w:rsidRPr="00C3403E">
        <w:rPr>
          <w:rFonts w:hint="eastAsia"/>
        </w:rPr>
        <w:t>合格证及质量证明文件，并应按相应的质量控制程序对其进行必要的检查</w:t>
      </w:r>
      <w:r w:rsidR="006307F7" w:rsidRPr="00C3403E">
        <w:rPr>
          <w:rFonts w:hint="eastAsia"/>
        </w:rPr>
        <w:t>。</w:t>
      </w:r>
    </w:p>
    <w:p w:rsidR="00C30AB7" w:rsidRPr="00C3403E" w:rsidRDefault="00C30AB7" w:rsidP="00C30AB7">
      <w:pPr>
        <w:pStyle w:val="affd"/>
        <w:jc w:val="both"/>
      </w:pPr>
      <w:r w:rsidRPr="00C3403E">
        <w:rPr>
          <w:rFonts w:hint="eastAsia"/>
        </w:rPr>
        <w:t>CNG供气装置的涂装应符合</w:t>
      </w:r>
      <w:r w:rsidR="001E6E21" w:rsidRPr="00C3403E">
        <w:t>NB/T 10558</w:t>
      </w:r>
      <w:r w:rsidR="00102E8D" w:rsidRPr="00C3403E">
        <w:t>、</w:t>
      </w:r>
      <w:r w:rsidR="00102E8D" w:rsidRPr="00C3403E">
        <w:rPr>
          <w:rFonts w:hint="eastAsia"/>
        </w:rPr>
        <w:t>SY/T 7036</w:t>
      </w:r>
      <w:r w:rsidRPr="00C3403E">
        <w:rPr>
          <w:rFonts w:hint="eastAsia"/>
        </w:rPr>
        <w:t xml:space="preserve">的规定。 </w:t>
      </w:r>
    </w:p>
    <w:p w:rsidR="008F67D0" w:rsidRPr="00C3403E" w:rsidRDefault="008F67D0" w:rsidP="00C30AB7">
      <w:pPr>
        <w:pStyle w:val="affd"/>
        <w:jc w:val="both"/>
      </w:pPr>
      <w:r w:rsidRPr="00C3403E">
        <w:rPr>
          <w:rFonts w:hint="eastAsia"/>
        </w:rPr>
        <w:t>CNG供气装置应满足安装环境的噪声要求</w:t>
      </w:r>
      <w:r w:rsidR="002459C6" w:rsidRPr="00C3403E">
        <w:rPr>
          <w:rFonts w:hint="eastAsia"/>
        </w:rPr>
        <w:t>，并符合</w:t>
      </w:r>
      <w:r w:rsidR="002459C6" w:rsidRPr="00C3403E">
        <w:t>GB 3096的规定</w:t>
      </w:r>
      <w:r w:rsidRPr="00C3403E">
        <w:rPr>
          <w:rFonts w:hint="eastAsia"/>
        </w:rPr>
        <w:t>。</w:t>
      </w:r>
    </w:p>
    <w:p w:rsidR="006307F7" w:rsidRPr="00C3403E" w:rsidRDefault="006307F7" w:rsidP="00816287">
      <w:pPr>
        <w:pStyle w:val="a4"/>
        <w:spacing w:before="156" w:after="156"/>
        <w:jc w:val="both"/>
      </w:pPr>
      <w:bookmarkStart w:id="219" w:name="_Toc25237756"/>
      <w:bookmarkStart w:id="220" w:name="_Toc25243554"/>
      <w:bookmarkStart w:id="221" w:name="_Toc25243615"/>
      <w:bookmarkStart w:id="222" w:name="_Toc25243675"/>
      <w:bookmarkStart w:id="223" w:name="_Toc25243734"/>
      <w:bookmarkStart w:id="224" w:name="_Toc25243792"/>
      <w:bookmarkStart w:id="225" w:name="_Toc69735305"/>
      <w:bookmarkStart w:id="226" w:name="_Toc69735380"/>
      <w:bookmarkStart w:id="227" w:name="_Toc84500042"/>
      <w:bookmarkStart w:id="228" w:name="_Toc162801698"/>
      <w:bookmarkStart w:id="229" w:name="_Toc168950339"/>
      <w:bookmarkStart w:id="230" w:name="_Toc169561160"/>
      <w:bookmarkStart w:id="231" w:name="_Toc160849776"/>
      <w:bookmarkStart w:id="232" w:name="_Toc170118259"/>
      <w:r w:rsidRPr="00C3403E">
        <w:rPr>
          <w:rFonts w:hint="eastAsia"/>
        </w:rPr>
        <w:t>箱体</w:t>
      </w:r>
      <w:bookmarkEnd w:id="219"/>
      <w:bookmarkEnd w:id="220"/>
      <w:bookmarkEnd w:id="221"/>
      <w:bookmarkEnd w:id="222"/>
      <w:bookmarkEnd w:id="223"/>
      <w:bookmarkEnd w:id="224"/>
      <w:r w:rsidR="00050DFC" w:rsidRPr="00C3403E">
        <w:rPr>
          <w:rFonts w:hint="eastAsia"/>
        </w:rPr>
        <w:t>和底座</w:t>
      </w:r>
      <w:bookmarkEnd w:id="225"/>
      <w:bookmarkEnd w:id="226"/>
      <w:bookmarkEnd w:id="227"/>
      <w:bookmarkEnd w:id="228"/>
      <w:bookmarkEnd w:id="229"/>
      <w:bookmarkEnd w:id="230"/>
      <w:bookmarkEnd w:id="232"/>
    </w:p>
    <w:p w:rsidR="003C1ABA" w:rsidRPr="00C3403E" w:rsidRDefault="003C1ABA" w:rsidP="003C1ABA">
      <w:pPr>
        <w:pStyle w:val="affd"/>
        <w:jc w:val="both"/>
        <w:rPr>
          <w:rFonts w:ascii="Times New Roman"/>
          <w:szCs w:val="24"/>
        </w:rPr>
      </w:pPr>
      <w:r w:rsidRPr="00C3403E">
        <w:rPr>
          <w:rFonts w:ascii="Times New Roman" w:hint="eastAsia"/>
          <w:szCs w:val="24"/>
        </w:rPr>
        <w:t>箱体结构应有足够的强度，应稳固、结实、布局合理，应能容纳</w:t>
      </w:r>
      <w:r w:rsidR="005D3AB2" w:rsidRPr="00C3403E">
        <w:rPr>
          <w:rFonts w:ascii="Times New Roman" w:hint="eastAsia"/>
          <w:szCs w:val="24"/>
        </w:rPr>
        <w:t>CNG</w:t>
      </w:r>
      <w:r w:rsidR="005D3AB2" w:rsidRPr="00C3403E">
        <w:rPr>
          <w:rFonts w:ascii="Times New Roman" w:hint="eastAsia"/>
          <w:szCs w:val="24"/>
        </w:rPr>
        <w:t>供气装置</w:t>
      </w:r>
      <w:r w:rsidRPr="00C3403E">
        <w:rPr>
          <w:rFonts w:ascii="Times New Roman" w:hint="eastAsia"/>
          <w:szCs w:val="24"/>
        </w:rPr>
        <w:t>的加热设备、管路系统、调压、计量、加臭、可燃气体报警装置、控制箱等设备部件。</w:t>
      </w:r>
    </w:p>
    <w:p w:rsidR="003C1ABA" w:rsidRPr="00C3403E" w:rsidRDefault="005D3AB2" w:rsidP="003C1ABA">
      <w:pPr>
        <w:pStyle w:val="affd"/>
        <w:jc w:val="both"/>
      </w:pPr>
      <w:r w:rsidRPr="00C3403E">
        <w:rPr>
          <w:rFonts w:hint="eastAsia"/>
        </w:rPr>
        <w:t>CNG供气装置</w:t>
      </w:r>
      <w:r w:rsidR="003C1ABA" w:rsidRPr="00C3403E">
        <w:rPr>
          <w:rFonts w:hint="eastAsia"/>
        </w:rPr>
        <w:t>箱体应使用</w:t>
      </w:r>
      <w:r w:rsidR="003C1ABA" w:rsidRPr="00C3403E">
        <w:t>防火材料</w:t>
      </w:r>
      <w:r w:rsidR="003C1ABA" w:rsidRPr="00C3403E">
        <w:rPr>
          <w:rFonts w:hint="eastAsia"/>
        </w:rPr>
        <w:t>制造，耐火等级不低于GB</w:t>
      </w:r>
      <w:r w:rsidR="003C1ABA" w:rsidRPr="00C3403E">
        <w:t xml:space="preserve"> 8624 </w:t>
      </w:r>
      <w:r w:rsidR="003C1ABA" w:rsidRPr="00C3403E">
        <w:rPr>
          <w:rFonts w:hint="eastAsia"/>
        </w:rPr>
        <w:t>B1</w:t>
      </w:r>
      <w:r w:rsidR="004A0CF0" w:rsidRPr="00C3403E">
        <w:rPr>
          <w:rFonts w:hint="eastAsia"/>
        </w:rPr>
        <w:t>级。箱体和底座</w:t>
      </w:r>
      <w:r w:rsidR="003C1ABA" w:rsidRPr="00C3403E">
        <w:rPr>
          <w:rFonts w:hint="eastAsia"/>
        </w:rPr>
        <w:t>应进行必要的防腐处理，不锈钢、玻璃钢等不易受腐蚀的材料制造的箱体可不做处理。</w:t>
      </w:r>
    </w:p>
    <w:p w:rsidR="003C1ABA" w:rsidRPr="00C3403E" w:rsidRDefault="003C1ABA" w:rsidP="003C1ABA">
      <w:pPr>
        <w:pStyle w:val="affd"/>
        <w:jc w:val="both"/>
        <w:rPr>
          <w:rFonts w:ascii="Times New Roman"/>
          <w:szCs w:val="24"/>
        </w:rPr>
      </w:pPr>
      <w:r w:rsidRPr="00C3403E">
        <w:rPr>
          <w:rFonts w:ascii="Times New Roman" w:hint="eastAsia"/>
          <w:szCs w:val="24"/>
        </w:rPr>
        <w:t>箱体宜采用敞开式设计。</w:t>
      </w:r>
      <w:r w:rsidR="00AF6F50" w:rsidRPr="00C3403E">
        <w:rPr>
          <w:rFonts w:ascii="Times New Roman" w:hint="eastAsia"/>
          <w:szCs w:val="24"/>
        </w:rPr>
        <w:t>非敞开式设计</w:t>
      </w:r>
      <w:r w:rsidRPr="00C3403E">
        <w:rPr>
          <w:rFonts w:ascii="Times New Roman" w:hint="eastAsia"/>
          <w:szCs w:val="24"/>
        </w:rPr>
        <w:t>的箱体应设置爆炸泄放口</w:t>
      </w:r>
      <w:r w:rsidR="002B256E" w:rsidRPr="00C3403E">
        <w:rPr>
          <w:rFonts w:ascii="Times New Roman" w:hint="eastAsia"/>
          <w:szCs w:val="24"/>
        </w:rPr>
        <w:t>，</w:t>
      </w:r>
      <w:r w:rsidRPr="00C3403E">
        <w:rPr>
          <w:rFonts w:ascii="Times New Roman" w:hint="eastAsia"/>
          <w:szCs w:val="24"/>
        </w:rPr>
        <w:t>宜配备符合防爆要求的强制通风设施，通风设施应与可燃气体探测器联锁。</w:t>
      </w:r>
    </w:p>
    <w:p w:rsidR="003C1ABA" w:rsidRPr="00C3403E" w:rsidRDefault="005D3AB2" w:rsidP="003C1ABA">
      <w:pPr>
        <w:pStyle w:val="affd"/>
        <w:jc w:val="both"/>
      </w:pPr>
      <w:r w:rsidRPr="00C3403E">
        <w:rPr>
          <w:rFonts w:hint="eastAsia"/>
        </w:rPr>
        <w:t>CNG供气装置</w:t>
      </w:r>
      <w:r w:rsidR="003C1ABA" w:rsidRPr="00C3403E">
        <w:rPr>
          <w:rFonts w:hint="eastAsia"/>
        </w:rPr>
        <w:t>箱体的通风及箱体爆炸泄压口的设置应分别符合以下规定</w:t>
      </w:r>
      <w:r w:rsidR="004A4075" w:rsidRPr="00C3403E">
        <w:rPr>
          <w:rFonts w:hint="eastAsia"/>
        </w:rPr>
        <w:t>：</w:t>
      </w:r>
      <w:r w:rsidR="003C1ABA" w:rsidRPr="00C3403E">
        <w:rPr>
          <w:rFonts w:hint="eastAsia"/>
        </w:rPr>
        <w:t xml:space="preserve">   </w:t>
      </w:r>
    </w:p>
    <w:p w:rsidR="003C1ABA" w:rsidRPr="00C3403E" w:rsidRDefault="003C1ABA" w:rsidP="00E6637D">
      <w:pPr>
        <w:pStyle w:val="ae"/>
        <w:numPr>
          <w:ilvl w:val="0"/>
          <w:numId w:val="19"/>
        </w:numPr>
      </w:pPr>
      <w:r w:rsidRPr="00C3403E">
        <w:rPr>
          <w:rFonts w:hint="eastAsia"/>
        </w:rPr>
        <w:t xml:space="preserve">爆炸泄压口不应小于上盖或最大柜壁面积的 50 %(以较大者为准) ；爆炸泄压口宜设在上盖上；通风口面积可包括在计算爆炸泄压口面积内； </w:t>
      </w:r>
    </w:p>
    <w:p w:rsidR="003C1ABA" w:rsidRPr="00C3403E" w:rsidRDefault="005D3AB2" w:rsidP="003C1ABA">
      <w:pPr>
        <w:pStyle w:val="ae"/>
        <w:numPr>
          <w:ilvl w:val="0"/>
          <w:numId w:val="19"/>
        </w:numPr>
      </w:pPr>
      <w:r w:rsidRPr="00C3403E">
        <w:rPr>
          <w:rFonts w:hint="eastAsia"/>
        </w:rPr>
        <w:t>CNG供气装置</w:t>
      </w:r>
      <w:r w:rsidR="003C1ABA" w:rsidRPr="00C3403E">
        <w:rPr>
          <w:rFonts w:hint="eastAsia"/>
        </w:rPr>
        <w:t>上应有自然通风口，可仅在柜体上部设 4％柜底面积通风口。</w:t>
      </w:r>
      <w:r w:rsidR="003C1ABA" w:rsidRPr="00C3403E">
        <w:t xml:space="preserve"> </w:t>
      </w:r>
    </w:p>
    <w:p w:rsidR="003C1ABA" w:rsidRPr="00C3403E" w:rsidRDefault="003C1ABA" w:rsidP="003C1ABA">
      <w:pPr>
        <w:pStyle w:val="affd"/>
        <w:jc w:val="both"/>
      </w:pPr>
      <w:r w:rsidRPr="00C3403E">
        <w:rPr>
          <w:rFonts w:hint="eastAsia"/>
        </w:rPr>
        <w:t>箱体上的开口处应采取适当地措施，防止</w:t>
      </w:r>
      <w:r w:rsidR="005D3AB2" w:rsidRPr="00C3403E">
        <w:rPr>
          <w:rFonts w:hint="eastAsia"/>
        </w:rPr>
        <w:t>CNG供气装置</w:t>
      </w:r>
      <w:r w:rsidRPr="00C3403E">
        <w:rPr>
          <w:rFonts w:hint="eastAsia"/>
        </w:rPr>
        <w:t>内部设备受损坏（如鼠咬等）。</w:t>
      </w:r>
    </w:p>
    <w:p w:rsidR="003C1ABA" w:rsidRPr="00C3403E" w:rsidRDefault="003C1ABA" w:rsidP="003C1ABA">
      <w:pPr>
        <w:pStyle w:val="affd"/>
        <w:jc w:val="both"/>
      </w:pPr>
      <w:r w:rsidRPr="00C3403E">
        <w:rPr>
          <w:rFonts w:hint="eastAsia"/>
        </w:rPr>
        <w:lastRenderedPageBreak/>
        <w:t>箱体</w:t>
      </w:r>
      <w:r w:rsidRPr="00C3403E">
        <w:t>应通过钥匙从外</w:t>
      </w:r>
      <w:r w:rsidRPr="00C3403E">
        <w:rPr>
          <w:rFonts w:hint="eastAsia"/>
        </w:rPr>
        <w:t>侧</w:t>
      </w:r>
      <w:r w:rsidRPr="00C3403E">
        <w:t>开门。门应向外开</w:t>
      </w:r>
      <w:r w:rsidRPr="00C3403E">
        <w:rPr>
          <w:rFonts w:hint="eastAsia"/>
        </w:rPr>
        <w:t>，</w:t>
      </w:r>
      <w:r w:rsidRPr="00C3403E">
        <w:t>且</w:t>
      </w:r>
      <w:r w:rsidRPr="00C3403E">
        <w:rPr>
          <w:rFonts w:hint="eastAsia"/>
        </w:rPr>
        <w:t>应</w:t>
      </w:r>
      <w:r w:rsidRPr="00C3403E">
        <w:t>在</w:t>
      </w:r>
      <w:r w:rsidRPr="00C3403E">
        <w:rPr>
          <w:rFonts w:hint="eastAsia"/>
        </w:rPr>
        <w:t>开启状态下将门固定住</w:t>
      </w:r>
      <w:r w:rsidRPr="00C3403E">
        <w:t>。</w:t>
      </w:r>
    </w:p>
    <w:p w:rsidR="00662363" w:rsidRPr="00C3403E" w:rsidRDefault="00662363" w:rsidP="00662363">
      <w:pPr>
        <w:pStyle w:val="affd"/>
      </w:pPr>
      <w:r w:rsidRPr="00C3403E">
        <w:rPr>
          <w:rFonts w:hint="eastAsia"/>
        </w:rPr>
        <w:t>箱体</w:t>
      </w:r>
      <w:r w:rsidR="00050DFC" w:rsidRPr="00C3403E">
        <w:rPr>
          <w:rFonts w:hint="eastAsia"/>
        </w:rPr>
        <w:t>和底座</w:t>
      </w:r>
      <w:r w:rsidRPr="00C3403E">
        <w:rPr>
          <w:rFonts w:hint="eastAsia"/>
        </w:rPr>
        <w:t>的</w:t>
      </w:r>
      <w:r w:rsidR="00E57C15" w:rsidRPr="00C3403E">
        <w:rPr>
          <w:rFonts w:hint="eastAsia"/>
        </w:rPr>
        <w:t>结构设计应进行</w:t>
      </w:r>
      <w:r w:rsidRPr="00C3403E">
        <w:rPr>
          <w:rFonts w:hint="eastAsia"/>
        </w:rPr>
        <w:t>强度、钢度计算，并符合整体吊装、运输和安装要求；</w:t>
      </w:r>
    </w:p>
    <w:p w:rsidR="00DC1192" w:rsidRPr="00C3403E" w:rsidRDefault="00DC1192" w:rsidP="00662363">
      <w:pPr>
        <w:pStyle w:val="affd"/>
        <w:jc w:val="both"/>
      </w:pPr>
      <w:r w:rsidRPr="00C3403E">
        <w:t>箱体底座应设吊耳（或吊装孔），且应有足够的强度。箱体底座</w:t>
      </w:r>
      <w:r w:rsidRPr="00C3403E">
        <w:rPr>
          <w:rFonts w:hint="eastAsia"/>
        </w:rPr>
        <w:t>还应设置固定用的</w:t>
      </w:r>
      <w:r w:rsidRPr="00C3403E">
        <w:t>地脚螺栓孔。</w:t>
      </w:r>
    </w:p>
    <w:p w:rsidR="00662363" w:rsidRPr="00C3403E" w:rsidRDefault="00662363" w:rsidP="00662363">
      <w:pPr>
        <w:pStyle w:val="affd"/>
      </w:pPr>
      <w:r w:rsidRPr="00C3403E">
        <w:rPr>
          <w:rFonts w:hint="eastAsia"/>
        </w:rPr>
        <w:t>箱内设备应有可靠的接地装置。</w:t>
      </w:r>
      <w:r w:rsidR="003C59B1" w:rsidRPr="00C3403E">
        <w:rPr>
          <w:rFonts w:hint="eastAsia"/>
        </w:rPr>
        <w:t>箱体底座上应设置不少于两处的接地点。</w:t>
      </w:r>
    </w:p>
    <w:p w:rsidR="00F41440" w:rsidRPr="00C3403E" w:rsidRDefault="009103CA" w:rsidP="009103CA">
      <w:pPr>
        <w:pStyle w:val="affd"/>
        <w:jc w:val="both"/>
      </w:pPr>
      <w:r w:rsidRPr="00C3403E">
        <w:rPr>
          <w:rFonts w:hint="eastAsia"/>
        </w:rPr>
        <w:t>CNG供气装置应至少设置对角两处接地螺栓，并通过接地引线与接地体连接。</w:t>
      </w:r>
    </w:p>
    <w:p w:rsidR="009103CA" w:rsidRPr="00C3403E" w:rsidRDefault="009103CA" w:rsidP="009103CA">
      <w:pPr>
        <w:pStyle w:val="affd"/>
        <w:jc w:val="both"/>
      </w:pPr>
      <w:r w:rsidRPr="00C3403E">
        <w:rPr>
          <w:rFonts w:hint="eastAsia"/>
        </w:rPr>
        <w:t>当CNG供气装置布置在防雷区域内时，其防静电接地电阻不应大于100</w:t>
      </w:r>
      <w:r w:rsidRPr="00C3403E">
        <w:rPr>
          <w:rFonts w:hAnsi="宋体" w:hint="eastAsia"/>
        </w:rPr>
        <w:t>Ω</w:t>
      </w:r>
      <w:r w:rsidRPr="00C3403E">
        <w:rPr>
          <w:rFonts w:hint="eastAsia"/>
        </w:rPr>
        <w:t>；当用作独立防雷保护时，其接地电阻不应大于10</w:t>
      </w:r>
      <w:r w:rsidRPr="00C3403E">
        <w:rPr>
          <w:rFonts w:hAnsi="宋体" w:hint="eastAsia"/>
        </w:rPr>
        <w:t>Ω</w:t>
      </w:r>
      <w:r w:rsidRPr="00C3403E">
        <w:rPr>
          <w:rFonts w:hint="eastAsia"/>
        </w:rPr>
        <w:t>。</w:t>
      </w:r>
    </w:p>
    <w:p w:rsidR="00CC053A" w:rsidRPr="00C3403E" w:rsidRDefault="00CC053A" w:rsidP="00CC053A">
      <w:pPr>
        <w:pStyle w:val="a4"/>
        <w:spacing w:before="156" w:after="156"/>
      </w:pPr>
      <w:bookmarkStart w:id="233" w:name="_Toc84500043"/>
      <w:bookmarkStart w:id="234" w:name="_Toc162801699"/>
      <w:bookmarkStart w:id="235" w:name="_Toc168950340"/>
      <w:bookmarkStart w:id="236" w:name="_Toc169561161"/>
      <w:bookmarkStart w:id="237" w:name="_Toc170118260"/>
      <w:r w:rsidRPr="00C3403E">
        <w:rPr>
          <w:rFonts w:hint="eastAsia"/>
        </w:rPr>
        <w:t>CNG储存设备</w:t>
      </w:r>
      <w:bookmarkEnd w:id="233"/>
      <w:bookmarkEnd w:id="234"/>
      <w:bookmarkEnd w:id="235"/>
      <w:bookmarkEnd w:id="236"/>
      <w:bookmarkEnd w:id="237"/>
    </w:p>
    <w:p w:rsidR="00CC053A" w:rsidRPr="00C3403E" w:rsidRDefault="001C71B7" w:rsidP="001C71B7">
      <w:pPr>
        <w:pStyle w:val="affd"/>
      </w:pPr>
      <w:r w:rsidRPr="00C3403E">
        <w:rPr>
          <w:rFonts w:hint="eastAsia"/>
        </w:rPr>
        <w:t>CNG供气装置</w:t>
      </w:r>
      <w:r w:rsidR="00CC053A" w:rsidRPr="00C3403E">
        <w:rPr>
          <w:rFonts w:hint="eastAsia"/>
        </w:rPr>
        <w:t>气瓶应集中设置在瓶筐上，并应采取可靠固定</w:t>
      </w:r>
      <w:r w:rsidR="00E72656" w:rsidRPr="00C3403E">
        <w:rPr>
          <w:rFonts w:hint="eastAsia"/>
        </w:rPr>
        <w:t>、</w:t>
      </w:r>
      <w:r w:rsidR="00CC053A" w:rsidRPr="00C3403E">
        <w:rPr>
          <w:rFonts w:hint="eastAsia"/>
        </w:rPr>
        <w:t>限位措施</w:t>
      </w:r>
      <w:r w:rsidRPr="00C3403E">
        <w:rPr>
          <w:rFonts w:hint="eastAsia"/>
        </w:rPr>
        <w:t xml:space="preserve">，气瓶与固定限位支架之间宜垫厚度不小于 </w:t>
      </w:r>
      <w:r w:rsidR="006468F3" w:rsidRPr="00C3403E">
        <w:rPr>
          <w:rFonts w:hint="eastAsia"/>
        </w:rPr>
        <w:t>10</w:t>
      </w:r>
      <w:r w:rsidRPr="00C3403E">
        <w:rPr>
          <w:rFonts w:hint="eastAsia"/>
        </w:rPr>
        <w:t>mm 的橡胶垫板。</w:t>
      </w:r>
    </w:p>
    <w:p w:rsidR="00CC053A" w:rsidRPr="00C3403E" w:rsidRDefault="001C71B7" w:rsidP="001C71B7">
      <w:pPr>
        <w:pStyle w:val="affd"/>
      </w:pPr>
      <w:r w:rsidRPr="00C3403E">
        <w:rPr>
          <w:rFonts w:hint="eastAsia"/>
        </w:rPr>
        <w:t>CNG储气瓶组内</w:t>
      </w:r>
      <w:r w:rsidR="00CC053A" w:rsidRPr="00C3403E">
        <w:rPr>
          <w:rFonts w:hint="eastAsia"/>
        </w:rPr>
        <w:t>气瓶的进出气口应根据需要分别采用管道相连，主汇总至一个或多个出气汇气管道；汇气管道应分别设置</w:t>
      </w:r>
      <w:r w:rsidR="005B0B64" w:rsidRPr="00C3403E">
        <w:rPr>
          <w:rFonts w:hint="eastAsia"/>
        </w:rPr>
        <w:t>截断阀</w:t>
      </w:r>
      <w:r w:rsidR="00CC053A" w:rsidRPr="00C3403E">
        <w:rPr>
          <w:rFonts w:hint="eastAsia"/>
        </w:rPr>
        <w:t>、安全阀、放散管及压力检测装置。</w:t>
      </w:r>
    </w:p>
    <w:p w:rsidR="00E24BF5" w:rsidRPr="00C3403E" w:rsidRDefault="00E24BF5" w:rsidP="00E24BF5">
      <w:pPr>
        <w:pStyle w:val="affd"/>
      </w:pPr>
      <w:r w:rsidRPr="00C3403E">
        <w:rPr>
          <w:rFonts w:hint="eastAsia"/>
        </w:rPr>
        <w:t>CNG储气瓶组汇气管道安全阀应选用全启封闭式弹簧安全阀，安全阀的开启压力应根据管道系统的最高允许工作压力确定，且不应大于管道系统设计压力。</w:t>
      </w:r>
      <w:r w:rsidR="00C143AA" w:rsidRPr="00C3403E">
        <w:rPr>
          <w:rFonts w:hint="eastAsia"/>
        </w:rPr>
        <w:t>安全阀进口管道设切断阀时,</w:t>
      </w:r>
      <w:r w:rsidR="00EF35E8" w:rsidRPr="00C3403E">
        <w:rPr>
          <w:rFonts w:hint="eastAsia"/>
        </w:rPr>
        <w:t>切断阀应采用全通径的</w:t>
      </w:r>
      <w:r w:rsidR="00C143AA" w:rsidRPr="00C3403E">
        <w:rPr>
          <w:rFonts w:hint="eastAsia"/>
        </w:rPr>
        <w:t>,</w:t>
      </w:r>
      <w:r w:rsidR="00EF35E8" w:rsidRPr="00C3403E">
        <w:rPr>
          <w:rFonts w:hint="eastAsia"/>
        </w:rPr>
        <w:t>且</w:t>
      </w:r>
      <w:r w:rsidR="00C143AA" w:rsidRPr="00C3403E">
        <w:rPr>
          <w:rFonts w:hint="eastAsia"/>
        </w:rPr>
        <w:t>安全泄放装置正常工作时,切断阀应锁定或铅封在全开位置。</w:t>
      </w:r>
      <w:r w:rsidRPr="00C3403E">
        <w:rPr>
          <w:rFonts w:hint="eastAsia"/>
        </w:rPr>
        <w:t>安全放散的放散管口应高出距其 10m 范围内设备平台2m 以上，且距地高度不应小于 5m。</w:t>
      </w:r>
    </w:p>
    <w:p w:rsidR="00E24BF5" w:rsidRPr="00C3403E" w:rsidRDefault="00E24BF5" w:rsidP="00E24BF5">
      <w:pPr>
        <w:pStyle w:val="affd"/>
      </w:pPr>
      <w:r w:rsidRPr="00C3403E">
        <w:rPr>
          <w:rFonts w:hint="eastAsia"/>
        </w:rPr>
        <w:t>CNG储气瓶组的最大储气容积不应大于1000m</w:t>
      </w:r>
      <w:r w:rsidRPr="00C3403E">
        <w:rPr>
          <w:rFonts w:hint="eastAsia"/>
          <w:vertAlign w:val="superscript"/>
        </w:rPr>
        <w:t>3</w:t>
      </w:r>
      <w:r w:rsidR="009231CE" w:rsidRPr="00C3403E">
        <w:rPr>
          <w:rFonts w:hint="eastAsia"/>
        </w:rPr>
        <w:t>（标况）</w:t>
      </w:r>
      <w:r w:rsidRPr="00C3403E">
        <w:rPr>
          <w:rFonts w:hint="eastAsia"/>
        </w:rPr>
        <w:t>，总几何容积不应大于4m</w:t>
      </w:r>
      <w:r w:rsidRPr="00C3403E">
        <w:rPr>
          <w:rFonts w:hint="eastAsia"/>
          <w:vertAlign w:val="superscript"/>
        </w:rPr>
        <w:t>3</w:t>
      </w:r>
      <w:r w:rsidR="009231CE" w:rsidRPr="00C3403E">
        <w:rPr>
          <w:rFonts w:hint="eastAsia"/>
        </w:rPr>
        <w:t>（标况）</w:t>
      </w:r>
      <w:r w:rsidRPr="00C3403E">
        <w:rPr>
          <w:rFonts w:hint="eastAsia"/>
        </w:rPr>
        <w:t>。</w:t>
      </w:r>
    </w:p>
    <w:p w:rsidR="00E24BF5" w:rsidRPr="00C3403E" w:rsidRDefault="00E24BF5" w:rsidP="00E24BF5">
      <w:pPr>
        <w:pStyle w:val="affd"/>
      </w:pPr>
      <w:r w:rsidRPr="00C3403E">
        <w:rPr>
          <w:rFonts w:hint="eastAsia"/>
        </w:rPr>
        <w:t>固定式CNG</w:t>
      </w:r>
      <w:r w:rsidR="00E118C7" w:rsidRPr="00C3403E">
        <w:rPr>
          <w:rFonts w:hint="eastAsia"/>
        </w:rPr>
        <w:t>储气瓶组宜选用同一种规格型号的气瓶，气瓶</w:t>
      </w:r>
      <w:r w:rsidRPr="00C3403E">
        <w:rPr>
          <w:rFonts w:hint="eastAsia"/>
        </w:rPr>
        <w:t>宜符合GB 19158 的有关规定。</w:t>
      </w:r>
    </w:p>
    <w:p w:rsidR="00E24BF5" w:rsidRPr="00C3403E" w:rsidRDefault="00E24BF5" w:rsidP="00E24BF5">
      <w:pPr>
        <w:pStyle w:val="affd"/>
      </w:pPr>
      <w:r w:rsidRPr="00C3403E">
        <w:rPr>
          <w:rFonts w:hint="eastAsia"/>
        </w:rPr>
        <w:t>移动式CNG储气瓶组应采用钢制气瓶或具有防火功能的树脂纤维缠绕气瓶，并应符合GB 17258 和GB 24160的有关规定。</w:t>
      </w:r>
    </w:p>
    <w:p w:rsidR="00E24BF5" w:rsidRPr="00C3403E" w:rsidRDefault="00E24BF5" w:rsidP="00E24BF5">
      <w:pPr>
        <w:pStyle w:val="affd"/>
      </w:pPr>
      <w:r w:rsidRPr="00C3403E">
        <w:rPr>
          <w:rFonts w:hint="eastAsia"/>
        </w:rPr>
        <w:t>移动式储气瓶组中连接各气瓶</w:t>
      </w:r>
      <w:r w:rsidR="00E872AA" w:rsidRPr="00C3403E">
        <w:rPr>
          <w:rFonts w:hint="eastAsia"/>
        </w:rPr>
        <w:t>进</w:t>
      </w:r>
      <w:r w:rsidRPr="00C3403E">
        <w:rPr>
          <w:rFonts w:hint="eastAsia"/>
        </w:rPr>
        <w:t>、出气口的短管应具有</w:t>
      </w:r>
      <w:r w:rsidR="00D11ACD" w:rsidRPr="00C3403E">
        <w:rPr>
          <w:rFonts w:hint="eastAsia"/>
        </w:rPr>
        <w:t>一</w:t>
      </w:r>
      <w:r w:rsidRPr="00C3403E">
        <w:rPr>
          <w:rFonts w:hint="eastAsia"/>
        </w:rPr>
        <w:t>定的伸缩性，管道连接形式应考虑对气瓶振动、晃动所产生位移的补偿。</w:t>
      </w:r>
    </w:p>
    <w:p w:rsidR="007F1A4B" w:rsidRPr="00C3403E" w:rsidRDefault="007F1A4B" w:rsidP="00DF1D34">
      <w:pPr>
        <w:pStyle w:val="affd"/>
      </w:pPr>
      <w:r w:rsidRPr="00C3403E">
        <w:rPr>
          <w:rFonts w:hint="eastAsia"/>
        </w:rPr>
        <w:t>长管拖车应符合NB/T10354的规定，气管束式集装箱应符合NB/T10355的有关规定。</w:t>
      </w:r>
    </w:p>
    <w:p w:rsidR="006307F7" w:rsidRPr="00C3403E" w:rsidRDefault="006307F7" w:rsidP="00816287">
      <w:pPr>
        <w:pStyle w:val="a4"/>
        <w:spacing w:before="156" w:after="156"/>
        <w:jc w:val="both"/>
      </w:pPr>
      <w:bookmarkStart w:id="238" w:name="_Toc160849777"/>
      <w:bookmarkStart w:id="239" w:name="_Toc242861843"/>
      <w:bookmarkStart w:id="240" w:name="_Toc25237757"/>
      <w:bookmarkStart w:id="241" w:name="_Toc25243555"/>
      <w:bookmarkStart w:id="242" w:name="_Toc25243616"/>
      <w:bookmarkStart w:id="243" w:name="_Toc25243676"/>
      <w:bookmarkStart w:id="244" w:name="_Toc25243735"/>
      <w:bookmarkStart w:id="245" w:name="_Toc25243793"/>
      <w:bookmarkStart w:id="246" w:name="_Toc69735306"/>
      <w:bookmarkStart w:id="247" w:name="_Toc69735381"/>
      <w:bookmarkStart w:id="248" w:name="_Toc84500044"/>
      <w:bookmarkStart w:id="249" w:name="_Toc162801700"/>
      <w:bookmarkStart w:id="250" w:name="_Toc168950341"/>
      <w:bookmarkStart w:id="251" w:name="_Toc169561162"/>
      <w:bookmarkStart w:id="252" w:name="_Toc170118261"/>
      <w:bookmarkEnd w:id="231"/>
      <w:r w:rsidRPr="00C3403E">
        <w:rPr>
          <w:rFonts w:hint="eastAsia"/>
        </w:rPr>
        <w:t>管道组成件</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6307F7" w:rsidRPr="00C3403E" w:rsidRDefault="006307F7" w:rsidP="006C6055">
      <w:pPr>
        <w:pStyle w:val="affd"/>
        <w:jc w:val="both"/>
        <w:rPr>
          <w:rFonts w:ascii="黑体" w:eastAsia="黑体"/>
        </w:rPr>
      </w:pPr>
      <w:r w:rsidRPr="00C3403E">
        <w:rPr>
          <w:rFonts w:ascii="黑体" w:eastAsia="黑体" w:hint="eastAsia"/>
        </w:rPr>
        <w:t>管子</w:t>
      </w:r>
    </w:p>
    <w:p w:rsidR="001A4AE4" w:rsidRPr="00C3403E" w:rsidRDefault="005D3AB2" w:rsidP="00804F9C">
      <w:pPr>
        <w:pStyle w:val="afffff1"/>
        <w:jc w:val="both"/>
      </w:pPr>
      <w:r w:rsidRPr="00C3403E">
        <w:rPr>
          <w:rFonts w:hint="eastAsia"/>
        </w:rPr>
        <w:t>CNG供气装置</w:t>
      </w:r>
      <w:r w:rsidR="00804F9C" w:rsidRPr="00C3403E">
        <w:rPr>
          <w:rFonts w:hint="eastAsia"/>
        </w:rPr>
        <w:t>工艺管道设计应符合GB 50316</w:t>
      </w:r>
      <w:r w:rsidR="00435AE5" w:rsidRPr="00C3403E">
        <w:rPr>
          <w:rFonts w:hint="eastAsia"/>
        </w:rPr>
        <w:t>、GB</w:t>
      </w:r>
      <w:r w:rsidR="00435AE5" w:rsidRPr="00C3403E">
        <w:t xml:space="preserve"> 51102</w:t>
      </w:r>
      <w:r w:rsidR="00804F9C" w:rsidRPr="00C3403E">
        <w:rPr>
          <w:rFonts w:hint="eastAsia"/>
        </w:rPr>
        <w:t>的有关规定。对于属于压力管道的，其设计还应符合</w:t>
      </w:r>
      <w:r w:rsidR="00804F9C" w:rsidRPr="00C3403E">
        <w:t>TSG D0001</w:t>
      </w:r>
      <w:r w:rsidR="00804F9C" w:rsidRPr="00C3403E">
        <w:rPr>
          <w:rFonts w:hint="eastAsia"/>
        </w:rPr>
        <w:t>和GB/T20801的有关规定。</w:t>
      </w:r>
    </w:p>
    <w:p w:rsidR="00804F9C" w:rsidRPr="00C3403E" w:rsidRDefault="00C83E53" w:rsidP="00804F9C">
      <w:pPr>
        <w:pStyle w:val="afffff1"/>
        <w:jc w:val="both"/>
      </w:pPr>
      <w:r w:rsidRPr="00C3403E">
        <w:rPr>
          <w:rFonts w:hint="eastAsia"/>
        </w:rPr>
        <w:t>管子的壁厚计算按GB/T20801的要求</w:t>
      </w:r>
      <w:r w:rsidR="00260CDE" w:rsidRPr="00C3403E">
        <w:rPr>
          <w:rFonts w:hint="eastAsia"/>
        </w:rPr>
        <w:t>，碳钢管子的最小壁厚不低于表3 的要求。</w:t>
      </w:r>
    </w:p>
    <w:p w:rsidR="00260CDE" w:rsidRPr="00C3403E" w:rsidRDefault="00260CDE" w:rsidP="00C63071">
      <w:pPr>
        <w:pStyle w:val="af6"/>
        <w:tabs>
          <w:tab w:val="num" w:pos="360"/>
        </w:tabs>
        <w:spacing w:before="156" w:after="156"/>
      </w:pPr>
      <w:r w:rsidRPr="00C3403E">
        <w:rPr>
          <w:rFonts w:hint="eastAsia"/>
        </w:rPr>
        <w:t>管子最小壁厚</w:t>
      </w:r>
    </w:p>
    <w:tbl>
      <w:tblPr>
        <w:tblW w:w="8095" w:type="dxa"/>
        <w:jc w:val="center"/>
        <w:tblInd w:w="-9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047"/>
        <w:gridCol w:w="4048"/>
      </w:tblGrid>
      <w:tr w:rsidR="00260CDE" w:rsidRPr="00C3403E" w:rsidTr="00C56F37">
        <w:trPr>
          <w:trHeight w:val="285"/>
          <w:jc w:val="center"/>
        </w:trPr>
        <w:tc>
          <w:tcPr>
            <w:tcW w:w="4047" w:type="dxa"/>
            <w:tcBorders>
              <w:top w:val="single" w:sz="12" w:space="0" w:color="auto"/>
              <w:bottom w:val="single" w:sz="12" w:space="0" w:color="auto"/>
            </w:tcBorders>
            <w:shd w:val="clear" w:color="auto" w:fill="auto"/>
            <w:noWrap/>
            <w:vAlign w:val="center"/>
            <w:hideMark/>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公称尺寸</w:t>
            </w:r>
          </w:p>
        </w:tc>
        <w:tc>
          <w:tcPr>
            <w:tcW w:w="4048" w:type="dxa"/>
            <w:tcBorders>
              <w:top w:val="single" w:sz="12" w:space="0" w:color="auto"/>
              <w:bottom w:val="single" w:sz="12" w:space="0" w:color="auto"/>
            </w:tcBorders>
            <w:shd w:val="clear" w:color="auto" w:fill="auto"/>
            <w:noWrap/>
            <w:vAlign w:val="center"/>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最小壁厚/mm</w:t>
            </w:r>
          </w:p>
        </w:tc>
      </w:tr>
      <w:tr w:rsidR="00260CDE" w:rsidRPr="00C3403E" w:rsidTr="00C56F37">
        <w:trPr>
          <w:trHeight w:val="285"/>
          <w:jc w:val="center"/>
        </w:trPr>
        <w:tc>
          <w:tcPr>
            <w:tcW w:w="4047" w:type="dxa"/>
            <w:tcBorders>
              <w:top w:val="single" w:sz="12" w:space="0" w:color="auto"/>
            </w:tcBorders>
            <w:shd w:val="clear" w:color="auto" w:fill="auto"/>
            <w:noWrap/>
            <w:vAlign w:val="center"/>
            <w:hideMark/>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DN 25～DN 100</w:t>
            </w:r>
          </w:p>
        </w:tc>
        <w:tc>
          <w:tcPr>
            <w:tcW w:w="4048" w:type="dxa"/>
            <w:tcBorders>
              <w:top w:val="single" w:sz="12" w:space="0" w:color="auto"/>
            </w:tcBorders>
            <w:shd w:val="clear" w:color="auto" w:fill="auto"/>
            <w:noWrap/>
            <w:vAlign w:val="center"/>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3.5</w:t>
            </w:r>
          </w:p>
        </w:tc>
      </w:tr>
      <w:tr w:rsidR="00260CDE" w:rsidRPr="00C3403E" w:rsidTr="00C56F37">
        <w:trPr>
          <w:trHeight w:val="285"/>
          <w:jc w:val="center"/>
        </w:trPr>
        <w:tc>
          <w:tcPr>
            <w:tcW w:w="4047" w:type="dxa"/>
            <w:shd w:val="clear" w:color="auto" w:fill="auto"/>
            <w:noWrap/>
            <w:vAlign w:val="center"/>
            <w:hideMark/>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DN 100～DN 150</w:t>
            </w:r>
          </w:p>
        </w:tc>
        <w:tc>
          <w:tcPr>
            <w:tcW w:w="4048" w:type="dxa"/>
            <w:shd w:val="clear" w:color="auto" w:fill="auto"/>
            <w:noWrap/>
            <w:vAlign w:val="center"/>
            <w:hideMark/>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4</w:t>
            </w:r>
          </w:p>
        </w:tc>
      </w:tr>
      <w:tr w:rsidR="00260CDE" w:rsidRPr="00C3403E" w:rsidTr="00C56F37">
        <w:trPr>
          <w:trHeight w:val="285"/>
          <w:jc w:val="center"/>
        </w:trPr>
        <w:tc>
          <w:tcPr>
            <w:tcW w:w="4047" w:type="dxa"/>
            <w:shd w:val="clear" w:color="auto" w:fill="auto"/>
            <w:noWrap/>
            <w:vAlign w:val="center"/>
            <w:hideMark/>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DN 200～DN 300</w:t>
            </w:r>
          </w:p>
        </w:tc>
        <w:tc>
          <w:tcPr>
            <w:tcW w:w="4048" w:type="dxa"/>
            <w:shd w:val="clear" w:color="auto" w:fill="auto"/>
            <w:noWrap/>
            <w:vAlign w:val="center"/>
            <w:hideMark/>
          </w:tcPr>
          <w:p w:rsidR="00260CDE" w:rsidRPr="00C3403E" w:rsidRDefault="00260CDE" w:rsidP="00C56F37">
            <w:pPr>
              <w:widowControl/>
              <w:jc w:val="center"/>
              <w:rPr>
                <w:rFonts w:ascii="宋体" w:hAnsi="宋体" w:cs="宋体"/>
                <w:kern w:val="0"/>
                <w:sz w:val="18"/>
                <w:szCs w:val="18"/>
              </w:rPr>
            </w:pPr>
            <w:r w:rsidRPr="00C3403E">
              <w:rPr>
                <w:rFonts w:ascii="宋体" w:hAnsi="宋体" w:cs="宋体" w:hint="eastAsia"/>
                <w:kern w:val="0"/>
                <w:sz w:val="18"/>
                <w:szCs w:val="18"/>
              </w:rPr>
              <w:t>4.8</w:t>
            </w:r>
          </w:p>
        </w:tc>
      </w:tr>
    </w:tbl>
    <w:p w:rsidR="00260CDE" w:rsidRPr="00C3403E" w:rsidRDefault="00260CDE" w:rsidP="00260CDE">
      <w:pPr>
        <w:pStyle w:val="afffff1"/>
        <w:numPr>
          <w:ilvl w:val="0"/>
          <w:numId w:val="0"/>
        </w:numPr>
        <w:jc w:val="both"/>
      </w:pPr>
    </w:p>
    <w:p w:rsidR="00804F9C" w:rsidRPr="00C3403E" w:rsidRDefault="005D3AB2" w:rsidP="00804F9C">
      <w:pPr>
        <w:pStyle w:val="afffff1"/>
        <w:jc w:val="both"/>
      </w:pPr>
      <w:r w:rsidRPr="00C3403E">
        <w:rPr>
          <w:rFonts w:hint="eastAsia"/>
        </w:rPr>
        <w:t>CNG供气装置</w:t>
      </w:r>
      <w:r w:rsidR="00804F9C" w:rsidRPr="00C3403E">
        <w:rPr>
          <w:rFonts w:hint="eastAsia"/>
        </w:rPr>
        <w:t>用压缩天然气和天然气系统的管道、管件、设备与阀门的设计压力或压力级别不应小于系统相应的设计压力，其材质应适应天然气介质。</w:t>
      </w:r>
    </w:p>
    <w:p w:rsidR="00236627" w:rsidRPr="00C3403E" w:rsidRDefault="00E30DE1" w:rsidP="00804F9C">
      <w:pPr>
        <w:pStyle w:val="afffff1"/>
        <w:jc w:val="both"/>
      </w:pPr>
      <w:r w:rsidRPr="00C3403E">
        <w:rPr>
          <w:rFonts w:hint="eastAsia"/>
        </w:rPr>
        <w:lastRenderedPageBreak/>
        <w:t>CNG供气装置应根据材料使用温度、设计压力选用无缝钢管，其技术性能不应低于</w:t>
      </w:r>
      <w:r w:rsidR="00804F9C" w:rsidRPr="00C3403E">
        <w:t>GB/T</w:t>
      </w:r>
      <w:r w:rsidR="00804F9C" w:rsidRPr="00C3403E">
        <w:rPr>
          <w:rFonts w:hint="eastAsia"/>
        </w:rPr>
        <w:t xml:space="preserve"> </w:t>
      </w:r>
      <w:r w:rsidR="00804F9C" w:rsidRPr="00C3403E">
        <w:t>8163、</w:t>
      </w:r>
      <w:r w:rsidR="00804F9C" w:rsidRPr="00C3403E">
        <w:rPr>
          <w:rFonts w:hAnsi="宋体" w:hint="eastAsia"/>
        </w:rPr>
        <w:t>GB/T 5310、</w:t>
      </w:r>
      <w:r w:rsidR="00804F9C" w:rsidRPr="00C3403E">
        <w:rPr>
          <w:rFonts w:hAnsi="宋体" w:cs="宋体"/>
        </w:rPr>
        <w:t>GB</w:t>
      </w:r>
      <w:r w:rsidR="00804F9C" w:rsidRPr="00C3403E">
        <w:rPr>
          <w:rFonts w:hAnsi="宋体" w:cs="宋体" w:hint="eastAsia"/>
        </w:rPr>
        <w:t xml:space="preserve"> </w:t>
      </w:r>
      <w:r w:rsidR="00804F9C" w:rsidRPr="00C3403E">
        <w:rPr>
          <w:rFonts w:hAnsi="宋体" w:cs="宋体"/>
        </w:rPr>
        <w:t>6479</w:t>
      </w:r>
      <w:r w:rsidR="00804F9C" w:rsidRPr="00C3403E">
        <w:rPr>
          <w:rFonts w:hAnsi="宋体" w:cs="宋体" w:hint="eastAsia"/>
        </w:rPr>
        <w:t>、</w:t>
      </w:r>
      <w:r w:rsidR="00A66BA5" w:rsidRPr="00C3403E">
        <w:rPr>
          <w:rFonts w:hint="eastAsia"/>
        </w:rPr>
        <w:t>GB/T 9711、</w:t>
      </w:r>
      <w:r w:rsidRPr="00C3403E">
        <w:t>GB/T 9948、</w:t>
      </w:r>
      <w:r w:rsidR="00B32D49" w:rsidRPr="00C3403E">
        <w:rPr>
          <w:rFonts w:hint="eastAsia"/>
        </w:rPr>
        <w:t>GB/T 13296、</w:t>
      </w:r>
      <w:r w:rsidR="00804F9C" w:rsidRPr="00C3403E">
        <w:rPr>
          <w:rFonts w:hAnsi="宋体" w:hint="eastAsia"/>
        </w:rPr>
        <w:t>GB/T 14976、GB/T 20801及</w:t>
      </w:r>
      <w:r w:rsidR="00804F9C" w:rsidRPr="00C3403E">
        <w:rPr>
          <w:rFonts w:hAnsi="宋体"/>
        </w:rPr>
        <w:t>TSG D0001</w:t>
      </w:r>
      <w:r w:rsidRPr="00C3403E">
        <w:t>等标准的规定</w:t>
      </w:r>
      <w:r w:rsidR="00517CA5" w:rsidRPr="00C3403E">
        <w:t>，且不应采用铸铁等脆性材料管道</w:t>
      </w:r>
      <w:r w:rsidR="00804F9C" w:rsidRPr="00C3403E">
        <w:t>。</w:t>
      </w:r>
    </w:p>
    <w:p w:rsidR="006A47CC" w:rsidRPr="00C3403E" w:rsidRDefault="006A47CC" w:rsidP="006A47CC">
      <w:pPr>
        <w:pStyle w:val="afffff1"/>
        <w:jc w:val="both"/>
      </w:pPr>
      <w:r w:rsidRPr="00C3403E">
        <w:rPr>
          <w:rFonts w:hint="eastAsia"/>
        </w:rPr>
        <w:t>CNG 管道</w:t>
      </w:r>
      <w:r w:rsidR="00F93B45" w:rsidRPr="00C3403E">
        <w:rPr>
          <w:rFonts w:hint="eastAsia"/>
        </w:rPr>
        <w:t>宜</w:t>
      </w:r>
      <w:r w:rsidRPr="00C3403E">
        <w:rPr>
          <w:rFonts w:hint="eastAsia"/>
        </w:rPr>
        <w:t>采用不锈钢无缝钢管</w:t>
      </w:r>
      <w:r w:rsidR="005C6E57" w:rsidRPr="00C3403E">
        <w:rPr>
          <w:rFonts w:hint="eastAsia"/>
        </w:rPr>
        <w:t>，其技术性能应符合 GB/T 14976的要求</w:t>
      </w:r>
      <w:r w:rsidRPr="00C3403E">
        <w:t>或</w:t>
      </w:r>
      <w:r w:rsidR="00146F6A" w:rsidRPr="00C3403E">
        <w:t>采用</w:t>
      </w:r>
      <w:r w:rsidRPr="00C3403E">
        <w:t>不低于上述</w:t>
      </w:r>
      <w:r w:rsidR="00146F6A" w:rsidRPr="00C3403E">
        <w:t>材料性能</w:t>
      </w:r>
      <w:r w:rsidRPr="00C3403E">
        <w:t>的其它</w:t>
      </w:r>
      <w:r w:rsidR="00F93B45" w:rsidRPr="00C3403E">
        <w:t>不锈钢无缝钢管</w:t>
      </w:r>
      <w:r w:rsidRPr="00C3403E">
        <w:t>。</w:t>
      </w:r>
      <w:r w:rsidRPr="00C3403E">
        <w:rPr>
          <w:rFonts w:hint="eastAsia"/>
        </w:rPr>
        <w:t>CNG加热器换热管应采用不锈钢无缝钢管。</w:t>
      </w:r>
    </w:p>
    <w:p w:rsidR="00D0788C" w:rsidRPr="00C3403E" w:rsidRDefault="00D0788C" w:rsidP="00D0788C">
      <w:pPr>
        <w:pStyle w:val="afffff1"/>
        <w:jc w:val="both"/>
      </w:pPr>
      <w:r w:rsidRPr="00C3403E">
        <w:rPr>
          <w:rFonts w:hint="eastAsia"/>
        </w:rPr>
        <w:t>无缝钢管材料应符合表</w:t>
      </w:r>
      <w:r w:rsidR="00C63071" w:rsidRPr="00C3403E">
        <w:rPr>
          <w:rFonts w:hint="eastAsia"/>
        </w:rPr>
        <w:t>4</w:t>
      </w:r>
      <w:r w:rsidRPr="00C3403E">
        <w:rPr>
          <w:rFonts w:hint="eastAsia"/>
        </w:rPr>
        <w:t>的规定，</w:t>
      </w:r>
      <w:r w:rsidRPr="00C3403E">
        <w:rPr>
          <w:rFonts w:ascii="Times New Roman" w:hint="eastAsia"/>
          <w:kern w:val="2"/>
          <w:szCs w:val="24"/>
        </w:rPr>
        <w:t>或选用不低于表</w:t>
      </w:r>
      <w:r w:rsidR="00C63071" w:rsidRPr="00C3403E">
        <w:rPr>
          <w:rFonts w:hAnsi="宋体" w:hint="eastAsia"/>
          <w:kern w:val="2"/>
          <w:szCs w:val="24"/>
        </w:rPr>
        <w:t>4</w:t>
      </w:r>
      <w:r w:rsidRPr="00C3403E">
        <w:rPr>
          <w:rFonts w:hint="eastAsia"/>
        </w:rPr>
        <w:t>规定</w:t>
      </w:r>
      <w:r w:rsidRPr="00C3403E">
        <w:rPr>
          <w:rFonts w:ascii="Times New Roman" w:hint="eastAsia"/>
          <w:kern w:val="2"/>
          <w:szCs w:val="24"/>
        </w:rPr>
        <w:t>的其他材料，其</w:t>
      </w:r>
      <w:r w:rsidR="00780D66" w:rsidRPr="00C3403E">
        <w:rPr>
          <w:rFonts w:ascii="Times New Roman" w:hint="eastAsia"/>
          <w:kern w:val="2"/>
          <w:szCs w:val="24"/>
        </w:rPr>
        <w:t>化学</w:t>
      </w:r>
      <w:r w:rsidRPr="00C3403E">
        <w:rPr>
          <w:rFonts w:ascii="Times New Roman" w:hint="eastAsia"/>
          <w:kern w:val="2"/>
          <w:szCs w:val="24"/>
        </w:rPr>
        <w:t>成分、材料力学性能除应符合相应产品标准外，还应符合</w:t>
      </w:r>
      <w:r w:rsidRPr="00C3403E">
        <w:t>GB/T 20801</w:t>
      </w:r>
      <w:r w:rsidRPr="00C3403E">
        <w:rPr>
          <w:rFonts w:hint="eastAsia"/>
        </w:rPr>
        <w:t>、</w:t>
      </w:r>
      <w:r w:rsidRPr="00C3403E">
        <w:t>TSG D0001</w:t>
      </w:r>
      <w:r w:rsidRPr="00C3403E">
        <w:rPr>
          <w:rFonts w:ascii="Times New Roman" w:hint="eastAsia"/>
          <w:kern w:val="2"/>
          <w:szCs w:val="24"/>
        </w:rPr>
        <w:t>的规定。</w:t>
      </w:r>
    </w:p>
    <w:p w:rsidR="00D0788C" w:rsidRPr="00C3403E" w:rsidRDefault="00D0788C" w:rsidP="006651EE">
      <w:pPr>
        <w:pStyle w:val="af6"/>
        <w:spacing w:before="156" w:after="156"/>
      </w:pPr>
      <w:r w:rsidRPr="00C3403E">
        <w:rPr>
          <w:rFonts w:hint="eastAsia"/>
        </w:rPr>
        <w:t>常用管路组件材料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800"/>
        <w:gridCol w:w="3276"/>
        <w:gridCol w:w="1762"/>
        <w:gridCol w:w="1272"/>
      </w:tblGrid>
      <w:tr w:rsidR="00D0788C" w:rsidRPr="00C3403E" w:rsidTr="0024623D">
        <w:trPr>
          <w:trHeight w:hRule="exact" w:val="680"/>
          <w:jc w:val="center"/>
        </w:trPr>
        <w:tc>
          <w:tcPr>
            <w:tcW w:w="1744" w:type="dxa"/>
            <w:gridSpan w:val="2"/>
            <w:tcBorders>
              <w:top w:val="single" w:sz="12" w:space="0" w:color="auto"/>
              <w:left w:val="single" w:sz="12" w:space="0" w:color="auto"/>
              <w:bottom w:val="single" w:sz="12"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r w:rsidRPr="00C3403E">
              <w:rPr>
                <w:rFonts w:ascii="宋体" w:hAnsi="宋体" w:hint="eastAsia"/>
                <w:bCs/>
                <w:sz w:val="18"/>
                <w:szCs w:val="18"/>
              </w:rPr>
              <w:t>材料</w:t>
            </w:r>
          </w:p>
        </w:tc>
        <w:tc>
          <w:tcPr>
            <w:tcW w:w="3276" w:type="dxa"/>
            <w:tcBorders>
              <w:top w:val="single" w:sz="12" w:space="0" w:color="auto"/>
              <w:bottom w:val="single" w:sz="12"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r w:rsidRPr="00C3403E">
              <w:rPr>
                <w:rFonts w:ascii="宋体" w:hAnsi="宋体" w:hint="eastAsia"/>
                <w:bCs/>
                <w:sz w:val="18"/>
                <w:szCs w:val="18"/>
              </w:rPr>
              <w:t>牌号等级</w:t>
            </w:r>
          </w:p>
        </w:tc>
        <w:tc>
          <w:tcPr>
            <w:tcW w:w="1762" w:type="dxa"/>
            <w:tcBorders>
              <w:top w:val="single" w:sz="12" w:space="0" w:color="auto"/>
              <w:bottom w:val="single" w:sz="12" w:space="0" w:color="auto"/>
              <w:righ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r w:rsidRPr="00C3403E">
              <w:rPr>
                <w:rFonts w:ascii="宋体" w:hAnsi="宋体" w:hint="eastAsia"/>
                <w:bCs/>
                <w:sz w:val="18"/>
                <w:szCs w:val="18"/>
              </w:rPr>
              <w:t>标准号</w:t>
            </w:r>
          </w:p>
        </w:tc>
        <w:tc>
          <w:tcPr>
            <w:tcW w:w="1272" w:type="dxa"/>
            <w:tcBorders>
              <w:top w:val="single" w:sz="12" w:space="0" w:color="auto"/>
              <w:left w:val="single" w:sz="4" w:space="0" w:color="auto"/>
              <w:bottom w:val="single" w:sz="12" w:space="0" w:color="auto"/>
              <w:right w:val="single" w:sz="12"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备注</w:t>
            </w:r>
          </w:p>
        </w:tc>
      </w:tr>
      <w:tr w:rsidR="0072608F" w:rsidRPr="00C3403E" w:rsidTr="004F79EB">
        <w:trPr>
          <w:trHeight w:hRule="exact" w:val="956"/>
          <w:jc w:val="center"/>
        </w:trPr>
        <w:tc>
          <w:tcPr>
            <w:tcW w:w="944" w:type="dxa"/>
            <w:vMerge w:val="restart"/>
            <w:tcBorders>
              <w:left w:val="single" w:sz="12" w:space="0" w:color="auto"/>
              <w:right w:val="single" w:sz="4" w:space="0" w:color="auto"/>
            </w:tcBorders>
            <w:vAlign w:val="center"/>
          </w:tcPr>
          <w:p w:rsidR="0072608F" w:rsidRPr="00C3403E" w:rsidRDefault="0072608F"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无缝钢管</w:t>
            </w:r>
          </w:p>
        </w:tc>
        <w:tc>
          <w:tcPr>
            <w:tcW w:w="800" w:type="dxa"/>
            <w:vMerge w:val="restart"/>
            <w:tcBorders>
              <w:left w:val="single" w:sz="4" w:space="0" w:color="auto"/>
            </w:tcBorders>
            <w:vAlign w:val="center"/>
          </w:tcPr>
          <w:p w:rsidR="0072608F" w:rsidRPr="00C3403E" w:rsidRDefault="0072608F" w:rsidP="00A20EBA">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CNG管道</w:t>
            </w:r>
          </w:p>
        </w:tc>
        <w:tc>
          <w:tcPr>
            <w:tcW w:w="3276" w:type="dxa"/>
          </w:tcPr>
          <w:p w:rsidR="0072608F" w:rsidRPr="00C3403E" w:rsidRDefault="0072608F"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S30408</w:t>
            </w:r>
            <w:r w:rsidRPr="00C3403E">
              <w:rPr>
                <w:rFonts w:ascii="宋体" w:hAnsi="宋体" w:hint="eastAsia"/>
                <w:bCs/>
                <w:sz w:val="18"/>
                <w:szCs w:val="18"/>
                <w:lang w:val="sv-SE"/>
              </w:rPr>
              <w:t>（</w:t>
            </w:r>
            <w:r w:rsidRPr="00C3403E">
              <w:rPr>
                <w:rFonts w:ascii="宋体" w:hAnsi="宋体"/>
                <w:bCs/>
                <w:sz w:val="18"/>
                <w:szCs w:val="18"/>
                <w:lang w:val="sv-SE"/>
              </w:rPr>
              <w:t>0</w:t>
            </w:r>
            <w:r w:rsidRPr="00C3403E">
              <w:rPr>
                <w:rFonts w:ascii="宋体" w:hAnsi="宋体" w:hint="eastAsia"/>
                <w:bCs/>
                <w:sz w:val="18"/>
                <w:szCs w:val="18"/>
                <w:lang w:val="sv-SE"/>
              </w:rPr>
              <w:t>6</w:t>
            </w:r>
            <w:r w:rsidRPr="00C3403E">
              <w:rPr>
                <w:rFonts w:ascii="宋体" w:hAnsi="宋体"/>
                <w:bCs/>
                <w:sz w:val="18"/>
                <w:szCs w:val="18"/>
                <w:lang w:val="sv-SE"/>
              </w:rPr>
              <w:t>Cr1</w:t>
            </w:r>
            <w:r w:rsidRPr="00C3403E">
              <w:rPr>
                <w:rFonts w:ascii="宋体" w:hAnsi="宋体" w:hint="eastAsia"/>
                <w:bCs/>
                <w:sz w:val="18"/>
                <w:szCs w:val="18"/>
                <w:lang w:val="sv-SE"/>
              </w:rPr>
              <w:t>9</w:t>
            </w:r>
            <w:r w:rsidRPr="00C3403E">
              <w:rPr>
                <w:rFonts w:ascii="宋体" w:hAnsi="宋体"/>
                <w:bCs/>
                <w:sz w:val="18"/>
                <w:szCs w:val="18"/>
                <w:lang w:val="sv-SE"/>
              </w:rPr>
              <w:t>Ni</w:t>
            </w:r>
            <w:r w:rsidRPr="00C3403E">
              <w:rPr>
                <w:rFonts w:ascii="宋体" w:hAnsi="宋体" w:hint="eastAsia"/>
                <w:bCs/>
                <w:sz w:val="18"/>
                <w:szCs w:val="18"/>
                <w:lang w:val="sv-SE"/>
              </w:rPr>
              <w:t>10）、</w:t>
            </w:r>
          </w:p>
          <w:p w:rsidR="0072608F" w:rsidRPr="00C3403E" w:rsidRDefault="0072608F"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w:t>
            </w:r>
            <w:r w:rsidRPr="00C3403E">
              <w:rPr>
                <w:rFonts w:ascii="宋体" w:hAnsi="宋体" w:hint="eastAsia"/>
                <w:bCs/>
                <w:sz w:val="18"/>
                <w:szCs w:val="18"/>
                <w:lang w:val="sv-SE"/>
              </w:rPr>
              <w:t>16</w:t>
            </w:r>
            <w:r w:rsidRPr="00C3403E">
              <w:rPr>
                <w:rFonts w:ascii="宋体" w:hAnsi="宋体"/>
                <w:bCs/>
                <w:sz w:val="18"/>
                <w:szCs w:val="18"/>
                <w:lang w:val="sv-SE"/>
              </w:rPr>
              <w:t>08</w:t>
            </w:r>
            <w:r w:rsidRPr="00C3403E">
              <w:rPr>
                <w:rFonts w:ascii="宋体" w:hAnsi="宋体" w:hint="eastAsia"/>
                <w:bCs/>
                <w:sz w:val="18"/>
                <w:szCs w:val="18"/>
                <w:lang w:val="sv-SE"/>
              </w:rPr>
              <w:t xml:space="preserve"> (06Cr17Ni12Mo2)、</w:t>
            </w:r>
          </w:p>
          <w:p w:rsidR="0072608F" w:rsidRPr="00C3403E" w:rsidRDefault="0072608F" w:rsidP="00D068E2">
            <w:pPr>
              <w:tabs>
                <w:tab w:val="left" w:pos="3600"/>
              </w:tabs>
              <w:adjustRightInd w:val="0"/>
              <w:snapToGrid w:val="0"/>
              <w:jc w:val="center"/>
              <w:rPr>
                <w:rFonts w:ascii="宋体" w:hAnsi="宋体"/>
                <w:bCs/>
                <w:sz w:val="18"/>
                <w:szCs w:val="18"/>
              </w:rPr>
            </w:pPr>
            <w:r w:rsidRPr="00C3403E">
              <w:rPr>
                <w:rFonts w:ascii="宋体" w:hAnsi="宋体"/>
                <w:bCs/>
                <w:sz w:val="18"/>
                <w:szCs w:val="18"/>
                <w:lang w:val="sv-SE"/>
              </w:rPr>
              <w:t>S3</w:t>
            </w:r>
            <w:r w:rsidRPr="00C3403E">
              <w:rPr>
                <w:rFonts w:ascii="宋体" w:hAnsi="宋体" w:hint="eastAsia"/>
                <w:bCs/>
                <w:sz w:val="18"/>
                <w:szCs w:val="18"/>
                <w:lang w:val="sv-SE"/>
              </w:rPr>
              <w:t>2168（</w:t>
            </w:r>
            <w:r w:rsidRPr="00C3403E">
              <w:rPr>
                <w:rFonts w:ascii="宋体" w:hAnsi="宋体"/>
                <w:bCs/>
                <w:sz w:val="18"/>
                <w:szCs w:val="18"/>
                <w:lang w:val="sv-SE"/>
              </w:rPr>
              <w:t>06Cr18Ni11Ti</w:t>
            </w:r>
            <w:r w:rsidRPr="00C3403E">
              <w:rPr>
                <w:rFonts w:ascii="宋体" w:hAnsi="宋体" w:hint="eastAsia"/>
                <w:bCs/>
                <w:sz w:val="18"/>
                <w:szCs w:val="18"/>
                <w:lang w:val="sv-SE"/>
              </w:rPr>
              <w:t>）</w:t>
            </w:r>
          </w:p>
        </w:tc>
        <w:tc>
          <w:tcPr>
            <w:tcW w:w="1762" w:type="dxa"/>
            <w:tcBorders>
              <w:right w:val="single" w:sz="4" w:space="0" w:color="auto"/>
            </w:tcBorders>
            <w:vAlign w:val="center"/>
          </w:tcPr>
          <w:p w:rsidR="0072608F" w:rsidRPr="00C3403E" w:rsidRDefault="0072608F" w:rsidP="00D068E2">
            <w:pPr>
              <w:adjustRightInd w:val="0"/>
              <w:snapToGrid w:val="0"/>
              <w:jc w:val="center"/>
              <w:rPr>
                <w:rFonts w:ascii="宋体" w:hAnsi="宋体" w:cs="宋体"/>
                <w:sz w:val="24"/>
                <w:szCs w:val="21"/>
                <w:lang w:val="de-DE"/>
              </w:rPr>
            </w:pPr>
            <w:r w:rsidRPr="00C3403E">
              <w:rPr>
                <w:rFonts w:ascii="宋体" w:hAnsi="宋体"/>
                <w:bCs/>
                <w:sz w:val="18"/>
                <w:szCs w:val="18"/>
                <w:lang w:val="de-DE"/>
              </w:rPr>
              <w:t>GB/T 14976</w:t>
            </w:r>
          </w:p>
        </w:tc>
        <w:tc>
          <w:tcPr>
            <w:tcW w:w="1272" w:type="dxa"/>
            <w:tcBorders>
              <w:left w:val="single" w:sz="4" w:space="0" w:color="auto"/>
              <w:right w:val="single" w:sz="12" w:space="0" w:color="auto"/>
            </w:tcBorders>
            <w:vAlign w:val="center"/>
          </w:tcPr>
          <w:p w:rsidR="0072608F" w:rsidRPr="00C3403E" w:rsidRDefault="0072608F"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一级调压前的管路</w:t>
            </w:r>
            <w:r w:rsidRPr="00C3403E">
              <w:rPr>
                <w:rFonts w:ascii="宋体" w:hAnsi="宋体"/>
                <w:bCs/>
                <w:sz w:val="18"/>
                <w:szCs w:val="18"/>
                <w:lang w:val="de-DE"/>
              </w:rPr>
              <w:t xml:space="preserve"> </w:t>
            </w:r>
          </w:p>
        </w:tc>
      </w:tr>
      <w:tr w:rsidR="00D0788C" w:rsidRPr="00C3403E" w:rsidTr="0024623D">
        <w:trPr>
          <w:trHeight w:hRule="exact" w:val="680"/>
          <w:jc w:val="center"/>
        </w:trPr>
        <w:tc>
          <w:tcPr>
            <w:tcW w:w="944" w:type="dxa"/>
            <w:vMerge/>
            <w:tcBorders>
              <w:left w:val="single" w:sz="12" w:space="0" w:color="auto"/>
              <w:righ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bCs/>
                <w:sz w:val="18"/>
                <w:szCs w:val="18"/>
              </w:rPr>
            </w:pPr>
          </w:p>
        </w:tc>
        <w:tc>
          <w:tcPr>
            <w:tcW w:w="800" w:type="dxa"/>
            <w:vMerge/>
            <w:tcBorders>
              <w:left w:val="single" w:sz="4" w:space="0" w:color="auto"/>
            </w:tcBorders>
            <w:vAlign w:val="center"/>
          </w:tcPr>
          <w:p w:rsidR="00D0788C" w:rsidRPr="00C3403E" w:rsidRDefault="00D0788C" w:rsidP="00D068E2">
            <w:pPr>
              <w:tabs>
                <w:tab w:val="left" w:pos="3600"/>
              </w:tabs>
              <w:adjustRightInd w:val="0"/>
              <w:snapToGrid w:val="0"/>
              <w:rPr>
                <w:rFonts w:ascii="宋体" w:hAnsi="宋体" w:cs="宋体"/>
                <w:bCs/>
                <w:sz w:val="18"/>
                <w:szCs w:val="18"/>
              </w:rPr>
            </w:pPr>
          </w:p>
        </w:tc>
        <w:tc>
          <w:tcPr>
            <w:tcW w:w="3276" w:type="dxa"/>
          </w:tcPr>
          <w:p w:rsidR="00D0788C" w:rsidRPr="00C3403E" w:rsidRDefault="00D0788C"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S30408</w:t>
            </w:r>
            <w:r w:rsidRPr="00C3403E">
              <w:rPr>
                <w:rFonts w:ascii="宋体" w:hAnsi="宋体" w:hint="eastAsia"/>
                <w:bCs/>
                <w:sz w:val="18"/>
                <w:szCs w:val="18"/>
                <w:lang w:val="sv-SE"/>
              </w:rPr>
              <w:t>（</w:t>
            </w:r>
            <w:r w:rsidRPr="00C3403E">
              <w:rPr>
                <w:rFonts w:ascii="宋体" w:hAnsi="宋体"/>
                <w:bCs/>
                <w:sz w:val="18"/>
                <w:szCs w:val="18"/>
                <w:lang w:val="sv-SE"/>
              </w:rPr>
              <w:t>0</w:t>
            </w:r>
            <w:r w:rsidRPr="00C3403E">
              <w:rPr>
                <w:rFonts w:ascii="宋体" w:hAnsi="宋体" w:hint="eastAsia"/>
                <w:bCs/>
                <w:sz w:val="18"/>
                <w:szCs w:val="18"/>
                <w:lang w:val="sv-SE"/>
              </w:rPr>
              <w:t>6</w:t>
            </w:r>
            <w:r w:rsidRPr="00C3403E">
              <w:rPr>
                <w:rFonts w:ascii="宋体" w:hAnsi="宋体"/>
                <w:bCs/>
                <w:sz w:val="18"/>
                <w:szCs w:val="18"/>
                <w:lang w:val="sv-SE"/>
              </w:rPr>
              <w:t>Cr1</w:t>
            </w:r>
            <w:r w:rsidRPr="00C3403E">
              <w:rPr>
                <w:rFonts w:ascii="宋体" w:hAnsi="宋体" w:hint="eastAsia"/>
                <w:bCs/>
                <w:sz w:val="18"/>
                <w:szCs w:val="18"/>
                <w:lang w:val="sv-SE"/>
              </w:rPr>
              <w:t>9</w:t>
            </w:r>
            <w:r w:rsidRPr="00C3403E">
              <w:rPr>
                <w:rFonts w:ascii="宋体" w:hAnsi="宋体"/>
                <w:bCs/>
                <w:sz w:val="18"/>
                <w:szCs w:val="18"/>
                <w:lang w:val="sv-SE"/>
              </w:rPr>
              <w:t>Ni</w:t>
            </w:r>
            <w:r w:rsidRPr="00C3403E">
              <w:rPr>
                <w:rFonts w:ascii="宋体" w:hAnsi="宋体" w:hint="eastAsia"/>
                <w:bCs/>
                <w:sz w:val="18"/>
                <w:szCs w:val="18"/>
                <w:lang w:val="sv-SE"/>
              </w:rPr>
              <w:t>10）、</w:t>
            </w:r>
          </w:p>
          <w:p w:rsidR="00D0788C" w:rsidRPr="00C3403E" w:rsidRDefault="00D0788C"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w:t>
            </w:r>
            <w:r w:rsidRPr="00C3403E">
              <w:rPr>
                <w:rFonts w:ascii="宋体" w:hAnsi="宋体" w:hint="eastAsia"/>
                <w:bCs/>
                <w:sz w:val="18"/>
                <w:szCs w:val="18"/>
                <w:lang w:val="sv-SE"/>
              </w:rPr>
              <w:t>16</w:t>
            </w:r>
            <w:r w:rsidRPr="00C3403E">
              <w:rPr>
                <w:rFonts w:ascii="宋体" w:hAnsi="宋体"/>
                <w:bCs/>
                <w:sz w:val="18"/>
                <w:szCs w:val="18"/>
                <w:lang w:val="sv-SE"/>
              </w:rPr>
              <w:t>08</w:t>
            </w:r>
            <w:r w:rsidRPr="00C3403E">
              <w:rPr>
                <w:rFonts w:ascii="宋体" w:hAnsi="宋体" w:hint="eastAsia"/>
                <w:bCs/>
                <w:sz w:val="18"/>
                <w:szCs w:val="18"/>
                <w:lang w:val="sv-SE"/>
              </w:rPr>
              <w:t xml:space="preserve"> (06Cr17Ni12Mo2)、</w:t>
            </w:r>
          </w:p>
          <w:p w:rsidR="00D0788C" w:rsidRPr="00C3403E" w:rsidRDefault="00D0788C" w:rsidP="00D068E2">
            <w:pPr>
              <w:tabs>
                <w:tab w:val="left" w:pos="3600"/>
              </w:tabs>
              <w:adjustRightInd w:val="0"/>
              <w:snapToGrid w:val="0"/>
              <w:jc w:val="center"/>
              <w:rPr>
                <w:rFonts w:ascii="宋体" w:hAnsi="宋体"/>
                <w:bCs/>
                <w:sz w:val="18"/>
                <w:szCs w:val="18"/>
              </w:rPr>
            </w:pPr>
            <w:r w:rsidRPr="00C3403E">
              <w:rPr>
                <w:rFonts w:ascii="宋体" w:hAnsi="宋体"/>
                <w:bCs/>
                <w:sz w:val="18"/>
                <w:szCs w:val="18"/>
                <w:lang w:val="sv-SE"/>
              </w:rPr>
              <w:t>S3</w:t>
            </w:r>
            <w:r w:rsidRPr="00C3403E">
              <w:rPr>
                <w:rFonts w:ascii="宋体" w:hAnsi="宋体" w:hint="eastAsia"/>
                <w:bCs/>
                <w:sz w:val="18"/>
                <w:szCs w:val="18"/>
                <w:lang w:val="sv-SE"/>
              </w:rPr>
              <w:t>2168（</w:t>
            </w:r>
            <w:r w:rsidRPr="00C3403E">
              <w:rPr>
                <w:rFonts w:ascii="宋体" w:hAnsi="宋体"/>
                <w:bCs/>
                <w:sz w:val="18"/>
                <w:szCs w:val="18"/>
                <w:lang w:val="sv-SE"/>
              </w:rPr>
              <w:t>06Cr18Ni11Ti</w:t>
            </w:r>
            <w:r w:rsidRPr="00C3403E">
              <w:rPr>
                <w:rFonts w:ascii="宋体" w:hAnsi="宋体" w:hint="eastAsia"/>
                <w:bCs/>
                <w:sz w:val="18"/>
                <w:szCs w:val="18"/>
                <w:lang w:val="sv-SE"/>
              </w:rPr>
              <w:t>）</w:t>
            </w:r>
          </w:p>
        </w:tc>
        <w:tc>
          <w:tcPr>
            <w:tcW w:w="1762" w:type="dxa"/>
            <w:tcBorders>
              <w:right w:val="single" w:sz="4" w:space="0" w:color="auto"/>
            </w:tcBorders>
            <w:vAlign w:val="center"/>
          </w:tcPr>
          <w:p w:rsidR="00D0788C" w:rsidRPr="00C3403E" w:rsidRDefault="00D0788C"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13296</w:t>
            </w:r>
          </w:p>
        </w:tc>
        <w:tc>
          <w:tcPr>
            <w:tcW w:w="1272" w:type="dxa"/>
            <w:tcBorders>
              <w:left w:val="single" w:sz="4" w:space="0" w:color="auto"/>
              <w:right w:val="single" w:sz="12" w:space="0" w:color="auto"/>
            </w:tcBorders>
            <w:vAlign w:val="center"/>
          </w:tcPr>
          <w:p w:rsidR="00D0788C" w:rsidRPr="00C3403E" w:rsidRDefault="00D0788C"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CNG换热管</w:t>
            </w:r>
          </w:p>
        </w:tc>
      </w:tr>
      <w:tr w:rsidR="00D0788C" w:rsidRPr="00C3403E" w:rsidTr="0024623D">
        <w:trPr>
          <w:trHeight w:hRule="exact" w:val="680"/>
          <w:jc w:val="center"/>
        </w:trPr>
        <w:tc>
          <w:tcPr>
            <w:tcW w:w="944" w:type="dxa"/>
            <w:vMerge/>
            <w:tcBorders>
              <w:left w:val="single" w:sz="12" w:space="0" w:color="auto"/>
              <w:righ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bCs/>
                <w:sz w:val="18"/>
                <w:szCs w:val="18"/>
              </w:rPr>
            </w:pPr>
          </w:p>
        </w:tc>
        <w:tc>
          <w:tcPr>
            <w:tcW w:w="800" w:type="dxa"/>
            <w:vMerge w:val="restart"/>
            <w:tcBorders>
              <w:lef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其他</w:t>
            </w:r>
          </w:p>
          <w:p w:rsidR="00D0788C" w:rsidRPr="00C3403E" w:rsidRDefault="00D0788C"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管道</w:t>
            </w:r>
          </w:p>
        </w:tc>
        <w:tc>
          <w:tcPr>
            <w:tcW w:w="3276" w:type="dxa"/>
            <w:vAlign w:val="center"/>
          </w:tcPr>
          <w:p w:rsidR="00D0788C" w:rsidRPr="00C3403E" w:rsidRDefault="00D0788C" w:rsidP="00D068E2">
            <w:pPr>
              <w:tabs>
                <w:tab w:val="left" w:pos="3600"/>
              </w:tabs>
              <w:adjustRightInd w:val="0"/>
              <w:snapToGrid w:val="0"/>
              <w:jc w:val="center"/>
              <w:rPr>
                <w:rFonts w:ascii="宋体" w:hAnsi="宋体" w:cs="宋体"/>
                <w:bCs/>
                <w:sz w:val="18"/>
                <w:szCs w:val="18"/>
                <w:lang w:val="sv-SE"/>
              </w:rPr>
            </w:pPr>
            <w:r w:rsidRPr="00C3403E">
              <w:rPr>
                <w:rFonts w:ascii="宋体" w:hAnsi="宋体" w:hint="eastAsia"/>
                <w:sz w:val="18"/>
                <w:szCs w:val="18"/>
              </w:rPr>
              <w:t>20</w:t>
            </w:r>
            <w:r w:rsidRPr="00C3403E">
              <w:rPr>
                <w:rFonts w:ascii="宋体" w:hAnsi="宋体" w:hint="eastAsia"/>
                <w:bCs/>
                <w:sz w:val="18"/>
                <w:szCs w:val="18"/>
              </w:rPr>
              <w:t>、Q345D</w:t>
            </w:r>
          </w:p>
        </w:tc>
        <w:tc>
          <w:tcPr>
            <w:tcW w:w="1762" w:type="dxa"/>
            <w:tcBorders>
              <w:right w:val="single" w:sz="4" w:space="0" w:color="auto"/>
            </w:tcBorders>
            <w:vAlign w:val="center"/>
          </w:tcPr>
          <w:p w:rsidR="00D0788C" w:rsidRPr="00C3403E" w:rsidRDefault="00D0788C" w:rsidP="00D068E2">
            <w:pPr>
              <w:pStyle w:val="a1"/>
              <w:numPr>
                <w:ilvl w:val="0"/>
                <w:numId w:val="0"/>
              </w:numPr>
              <w:adjustRightInd w:val="0"/>
              <w:snapToGrid w:val="0"/>
              <w:ind w:left="544" w:hanging="181"/>
              <w:jc w:val="left"/>
              <w:rPr>
                <w:rFonts w:hAnsi="宋体" w:cs="宋体"/>
                <w:sz w:val="24"/>
                <w:szCs w:val="21"/>
                <w:lang w:val="de-DE"/>
              </w:rPr>
            </w:pPr>
            <w:r w:rsidRPr="00C3403E">
              <w:rPr>
                <w:rFonts w:hAnsi="宋体"/>
                <w:bCs/>
                <w:lang w:val="de-DE"/>
              </w:rPr>
              <w:t>GB/T 8163</w:t>
            </w:r>
            <w:r w:rsidRPr="00C3403E">
              <w:rPr>
                <w:rFonts w:hAnsi="宋体" w:hint="eastAsia"/>
                <w:bCs/>
                <w:vertAlign w:val="superscript"/>
                <w:lang w:val="de-DE"/>
              </w:rPr>
              <w:t>a</w:t>
            </w:r>
          </w:p>
        </w:tc>
        <w:tc>
          <w:tcPr>
            <w:tcW w:w="1272" w:type="dxa"/>
            <w:vMerge w:val="restart"/>
            <w:tcBorders>
              <w:left w:val="single" w:sz="4" w:space="0" w:color="auto"/>
              <w:right w:val="single" w:sz="12" w:space="0" w:color="auto"/>
            </w:tcBorders>
            <w:vAlign w:val="center"/>
          </w:tcPr>
          <w:p w:rsidR="00D0788C" w:rsidRPr="00C3403E" w:rsidRDefault="00D0788C"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一级调压后的管路</w:t>
            </w:r>
          </w:p>
        </w:tc>
      </w:tr>
      <w:tr w:rsidR="00D0788C" w:rsidRPr="00C3403E" w:rsidTr="0024623D">
        <w:trPr>
          <w:trHeight w:hRule="exact" w:val="680"/>
          <w:jc w:val="center"/>
        </w:trPr>
        <w:tc>
          <w:tcPr>
            <w:tcW w:w="944" w:type="dxa"/>
            <w:vMerge/>
            <w:tcBorders>
              <w:left w:val="single" w:sz="12" w:space="0" w:color="auto"/>
              <w:righ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3276" w:type="dxa"/>
            <w:tcBorders>
              <w:bottom w:val="single" w:sz="2" w:space="0" w:color="auto"/>
            </w:tcBorders>
            <w:vAlign w:val="center"/>
          </w:tcPr>
          <w:p w:rsidR="00D0788C" w:rsidRPr="00C3403E" w:rsidRDefault="00D0788C" w:rsidP="00D068E2">
            <w:pPr>
              <w:tabs>
                <w:tab w:val="left" w:pos="3600"/>
              </w:tabs>
              <w:adjustRightInd w:val="0"/>
              <w:snapToGrid w:val="0"/>
              <w:jc w:val="center"/>
              <w:rPr>
                <w:rFonts w:ascii="宋体" w:hAnsi="宋体"/>
                <w:bCs/>
                <w:sz w:val="18"/>
                <w:szCs w:val="18"/>
              </w:rPr>
            </w:pPr>
            <w:r w:rsidRPr="00C3403E">
              <w:rPr>
                <w:rFonts w:ascii="宋体" w:hAnsi="宋体"/>
                <w:bCs/>
                <w:sz w:val="18"/>
                <w:szCs w:val="18"/>
              </w:rPr>
              <w:t>20G</w:t>
            </w:r>
          </w:p>
        </w:tc>
        <w:tc>
          <w:tcPr>
            <w:tcW w:w="1762" w:type="dxa"/>
            <w:tcBorders>
              <w:bottom w:val="single" w:sz="2" w:space="0" w:color="auto"/>
              <w:right w:val="single" w:sz="4" w:space="0" w:color="auto"/>
            </w:tcBorders>
            <w:vAlign w:val="center"/>
          </w:tcPr>
          <w:p w:rsidR="00D0788C" w:rsidRPr="00C3403E" w:rsidRDefault="00D0788C" w:rsidP="00D068E2">
            <w:pPr>
              <w:adjustRightInd w:val="0"/>
              <w:snapToGrid w:val="0"/>
              <w:jc w:val="center"/>
              <w:rPr>
                <w:rFonts w:ascii="宋体" w:hAnsi="宋体" w:cs="宋体"/>
                <w:sz w:val="24"/>
                <w:szCs w:val="21"/>
                <w:lang w:val="de-DE"/>
              </w:rPr>
            </w:pPr>
            <w:r w:rsidRPr="00C3403E">
              <w:rPr>
                <w:rFonts w:ascii="宋体" w:hAnsi="宋体"/>
                <w:bCs/>
                <w:sz w:val="18"/>
                <w:szCs w:val="18"/>
              </w:rPr>
              <w:t>GB</w:t>
            </w:r>
            <w:r w:rsidRPr="00C3403E">
              <w:rPr>
                <w:rFonts w:ascii="宋体" w:hAnsi="宋体" w:hint="eastAsia"/>
                <w:bCs/>
                <w:sz w:val="18"/>
                <w:szCs w:val="18"/>
              </w:rPr>
              <w:t>/T</w:t>
            </w:r>
            <w:r w:rsidRPr="00C3403E">
              <w:rPr>
                <w:rFonts w:ascii="宋体" w:hAnsi="宋体"/>
                <w:bCs/>
                <w:sz w:val="18"/>
                <w:szCs w:val="18"/>
              </w:rPr>
              <w:t xml:space="preserve"> 5310</w:t>
            </w:r>
          </w:p>
        </w:tc>
        <w:tc>
          <w:tcPr>
            <w:tcW w:w="1272" w:type="dxa"/>
            <w:vMerge/>
            <w:tcBorders>
              <w:left w:val="single" w:sz="4" w:space="0" w:color="auto"/>
              <w:right w:val="single" w:sz="12" w:space="0" w:color="auto"/>
            </w:tcBorders>
            <w:vAlign w:val="center"/>
          </w:tcPr>
          <w:p w:rsidR="00D0788C" w:rsidRPr="00C3403E" w:rsidRDefault="00D0788C" w:rsidP="00D068E2">
            <w:pPr>
              <w:adjustRightInd w:val="0"/>
              <w:snapToGrid w:val="0"/>
              <w:jc w:val="center"/>
              <w:rPr>
                <w:rFonts w:ascii="宋体" w:hAnsi="宋体" w:cs="宋体"/>
                <w:sz w:val="24"/>
                <w:szCs w:val="21"/>
                <w:lang w:val="de-DE"/>
              </w:rPr>
            </w:pPr>
          </w:p>
        </w:tc>
      </w:tr>
      <w:tr w:rsidR="00D0788C" w:rsidRPr="00C3403E" w:rsidTr="0024623D">
        <w:trPr>
          <w:trHeight w:hRule="exact" w:val="680"/>
          <w:jc w:val="center"/>
        </w:trPr>
        <w:tc>
          <w:tcPr>
            <w:tcW w:w="944" w:type="dxa"/>
            <w:vMerge/>
            <w:tcBorders>
              <w:left w:val="single" w:sz="12" w:space="0" w:color="auto"/>
              <w:righ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3276" w:type="dxa"/>
            <w:tcBorders>
              <w:top w:val="single" w:sz="2" w:space="0" w:color="auto"/>
              <w:bottom w:val="single" w:sz="2" w:space="0" w:color="auto"/>
            </w:tcBorders>
            <w:vAlign w:val="center"/>
          </w:tcPr>
          <w:p w:rsidR="00D0788C" w:rsidRPr="00C3403E" w:rsidRDefault="00D0788C" w:rsidP="00735CB4">
            <w:pPr>
              <w:tabs>
                <w:tab w:val="left" w:pos="3600"/>
              </w:tabs>
              <w:adjustRightInd w:val="0"/>
              <w:snapToGrid w:val="0"/>
              <w:jc w:val="center"/>
              <w:rPr>
                <w:rFonts w:ascii="宋体" w:hAnsi="宋体"/>
                <w:bCs/>
                <w:sz w:val="18"/>
                <w:szCs w:val="18"/>
              </w:rPr>
            </w:pPr>
            <w:r w:rsidRPr="00C3403E">
              <w:rPr>
                <w:rFonts w:ascii="宋体" w:hAnsi="宋体" w:hint="eastAsia"/>
                <w:sz w:val="18"/>
                <w:szCs w:val="18"/>
              </w:rPr>
              <w:t>20、</w:t>
            </w:r>
            <w:r w:rsidRPr="00C3403E">
              <w:rPr>
                <w:rFonts w:ascii="宋体" w:hAnsi="宋体"/>
                <w:bCs/>
                <w:sz w:val="18"/>
                <w:szCs w:val="18"/>
              </w:rPr>
              <w:t>Q345</w:t>
            </w:r>
            <w:r w:rsidRPr="00C3403E">
              <w:rPr>
                <w:rFonts w:ascii="宋体" w:hAnsi="宋体" w:hint="eastAsia"/>
                <w:bCs/>
                <w:sz w:val="18"/>
                <w:szCs w:val="18"/>
              </w:rPr>
              <w:t>D、Q345E</w:t>
            </w:r>
          </w:p>
        </w:tc>
        <w:tc>
          <w:tcPr>
            <w:tcW w:w="1762" w:type="dxa"/>
            <w:tcBorders>
              <w:top w:val="single" w:sz="2" w:space="0" w:color="auto"/>
              <w:bottom w:val="single" w:sz="2" w:space="0" w:color="auto"/>
              <w:right w:val="single" w:sz="4" w:space="0" w:color="auto"/>
            </w:tcBorders>
            <w:vAlign w:val="center"/>
          </w:tcPr>
          <w:p w:rsidR="00D0788C" w:rsidRPr="00C3403E" w:rsidRDefault="00D0788C" w:rsidP="00735CB4">
            <w:pPr>
              <w:adjustRightInd w:val="0"/>
              <w:snapToGrid w:val="0"/>
              <w:jc w:val="center"/>
              <w:rPr>
                <w:rFonts w:ascii="宋体" w:hAnsi="宋体" w:cs="宋体"/>
                <w:sz w:val="24"/>
                <w:szCs w:val="21"/>
                <w:lang w:val="de-DE"/>
              </w:rPr>
            </w:pPr>
            <w:r w:rsidRPr="00C3403E">
              <w:rPr>
                <w:rFonts w:ascii="宋体" w:hAnsi="宋体"/>
                <w:bCs/>
                <w:sz w:val="18"/>
                <w:szCs w:val="18"/>
                <w:lang w:val="de-DE"/>
              </w:rPr>
              <w:t>GB</w:t>
            </w:r>
            <w:r w:rsidRPr="00C3403E">
              <w:rPr>
                <w:rFonts w:ascii="宋体" w:hAnsi="宋体" w:hint="eastAsia"/>
                <w:bCs/>
                <w:sz w:val="18"/>
                <w:szCs w:val="18"/>
                <w:lang w:val="de-DE"/>
              </w:rPr>
              <w:t>/T</w:t>
            </w:r>
            <w:r w:rsidRPr="00C3403E">
              <w:rPr>
                <w:rFonts w:ascii="宋体" w:hAnsi="宋体"/>
                <w:bCs/>
                <w:sz w:val="18"/>
                <w:szCs w:val="18"/>
                <w:lang w:val="de-DE"/>
              </w:rPr>
              <w:t xml:space="preserve"> 6479</w:t>
            </w:r>
          </w:p>
        </w:tc>
        <w:tc>
          <w:tcPr>
            <w:tcW w:w="1272" w:type="dxa"/>
            <w:vMerge/>
            <w:tcBorders>
              <w:left w:val="single" w:sz="4" w:space="0" w:color="auto"/>
              <w:right w:val="single" w:sz="12" w:space="0" w:color="auto"/>
            </w:tcBorders>
          </w:tcPr>
          <w:p w:rsidR="00D0788C" w:rsidRPr="00C3403E" w:rsidRDefault="00D0788C" w:rsidP="00D068E2">
            <w:pPr>
              <w:adjustRightInd w:val="0"/>
              <w:snapToGrid w:val="0"/>
              <w:jc w:val="center"/>
              <w:rPr>
                <w:rFonts w:ascii="宋体" w:hAnsi="宋体" w:cs="宋体"/>
                <w:sz w:val="24"/>
                <w:szCs w:val="21"/>
                <w:lang w:val="de-DE"/>
              </w:rPr>
            </w:pPr>
          </w:p>
        </w:tc>
      </w:tr>
      <w:tr w:rsidR="00D0788C" w:rsidRPr="00C3403E" w:rsidTr="0024623D">
        <w:trPr>
          <w:trHeight w:hRule="exact" w:val="680"/>
          <w:jc w:val="center"/>
        </w:trPr>
        <w:tc>
          <w:tcPr>
            <w:tcW w:w="944" w:type="dxa"/>
            <w:vMerge/>
            <w:tcBorders>
              <w:left w:val="single" w:sz="12" w:space="0" w:color="auto"/>
              <w:righ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3276" w:type="dxa"/>
            <w:tcBorders>
              <w:top w:val="single" w:sz="2" w:space="0" w:color="auto"/>
              <w:bottom w:val="single" w:sz="2" w:space="0" w:color="auto"/>
            </w:tcBorders>
            <w:vAlign w:val="center"/>
          </w:tcPr>
          <w:p w:rsidR="00D0788C" w:rsidRPr="00C3403E" w:rsidRDefault="00E320CE" w:rsidP="00735CB4">
            <w:pPr>
              <w:tabs>
                <w:tab w:val="left" w:pos="3600"/>
              </w:tabs>
              <w:adjustRightInd w:val="0"/>
              <w:snapToGrid w:val="0"/>
              <w:jc w:val="center"/>
              <w:rPr>
                <w:rFonts w:ascii="宋体" w:hAnsi="宋体"/>
                <w:bCs/>
                <w:strike/>
                <w:sz w:val="18"/>
                <w:szCs w:val="18"/>
              </w:rPr>
            </w:pPr>
            <w:r w:rsidRPr="00C3403E">
              <w:rPr>
                <w:rFonts w:ascii="宋体" w:hAnsi="宋体" w:hint="eastAsia"/>
                <w:bCs/>
                <w:sz w:val="18"/>
                <w:szCs w:val="18"/>
              </w:rPr>
              <w:t>所有牌号</w:t>
            </w:r>
          </w:p>
        </w:tc>
        <w:tc>
          <w:tcPr>
            <w:tcW w:w="1762" w:type="dxa"/>
            <w:tcBorders>
              <w:top w:val="single" w:sz="2" w:space="0" w:color="auto"/>
              <w:bottom w:val="single" w:sz="2" w:space="0" w:color="auto"/>
              <w:right w:val="single" w:sz="4" w:space="0" w:color="auto"/>
            </w:tcBorders>
            <w:vAlign w:val="center"/>
          </w:tcPr>
          <w:p w:rsidR="00D0788C" w:rsidRPr="00C3403E" w:rsidRDefault="00D0788C" w:rsidP="00735CB4">
            <w:pPr>
              <w:adjustRightInd w:val="0"/>
              <w:snapToGrid w:val="0"/>
              <w:jc w:val="center"/>
              <w:rPr>
                <w:rFonts w:ascii="宋体" w:hAnsi="宋体" w:cs="宋体"/>
                <w:sz w:val="24"/>
                <w:szCs w:val="21"/>
                <w:lang w:val="de-DE"/>
              </w:rPr>
            </w:pPr>
            <w:r w:rsidRPr="00C3403E">
              <w:rPr>
                <w:rFonts w:ascii="宋体" w:hAnsi="宋体"/>
                <w:bCs/>
                <w:sz w:val="18"/>
                <w:szCs w:val="18"/>
                <w:lang w:val="de-DE"/>
              </w:rPr>
              <w:t>GB/T 9711</w:t>
            </w:r>
            <w:r w:rsidR="0044287F" w:rsidRPr="00C3403E">
              <w:rPr>
                <w:rFonts w:ascii="宋体" w:hAnsi="宋体" w:hint="eastAsia"/>
                <w:bCs/>
                <w:sz w:val="18"/>
                <w:szCs w:val="18"/>
                <w:lang w:val="de-DE"/>
              </w:rPr>
              <w:t>(PSL2)</w:t>
            </w:r>
          </w:p>
        </w:tc>
        <w:tc>
          <w:tcPr>
            <w:tcW w:w="1272" w:type="dxa"/>
            <w:vMerge/>
            <w:tcBorders>
              <w:left w:val="single" w:sz="4" w:space="0" w:color="auto"/>
              <w:right w:val="single" w:sz="12" w:space="0" w:color="auto"/>
            </w:tcBorders>
          </w:tcPr>
          <w:p w:rsidR="00D0788C" w:rsidRPr="00C3403E" w:rsidRDefault="00D0788C" w:rsidP="00D068E2">
            <w:pPr>
              <w:adjustRightInd w:val="0"/>
              <w:snapToGrid w:val="0"/>
              <w:jc w:val="center"/>
              <w:rPr>
                <w:rFonts w:ascii="宋体" w:hAnsi="宋体" w:cs="宋体"/>
                <w:sz w:val="24"/>
                <w:szCs w:val="21"/>
                <w:lang w:val="de-DE"/>
              </w:rPr>
            </w:pPr>
          </w:p>
        </w:tc>
      </w:tr>
      <w:tr w:rsidR="00D0788C" w:rsidRPr="00C3403E" w:rsidTr="0024623D">
        <w:trPr>
          <w:trHeight w:hRule="exact" w:val="680"/>
          <w:jc w:val="center"/>
        </w:trPr>
        <w:tc>
          <w:tcPr>
            <w:tcW w:w="944" w:type="dxa"/>
            <w:vMerge/>
            <w:tcBorders>
              <w:left w:val="single" w:sz="12" w:space="0" w:color="auto"/>
              <w:righ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D0788C" w:rsidRPr="00C3403E" w:rsidRDefault="00D0788C" w:rsidP="00D068E2">
            <w:pPr>
              <w:tabs>
                <w:tab w:val="left" w:pos="3600"/>
              </w:tabs>
              <w:adjustRightInd w:val="0"/>
              <w:snapToGrid w:val="0"/>
              <w:jc w:val="center"/>
              <w:rPr>
                <w:rFonts w:ascii="宋体" w:hAnsi="宋体" w:cs="宋体"/>
                <w:bCs/>
                <w:sz w:val="18"/>
                <w:szCs w:val="18"/>
              </w:rPr>
            </w:pPr>
          </w:p>
        </w:tc>
        <w:tc>
          <w:tcPr>
            <w:tcW w:w="3276" w:type="dxa"/>
            <w:tcBorders>
              <w:top w:val="single" w:sz="2" w:space="0" w:color="auto"/>
              <w:bottom w:val="single" w:sz="2" w:space="0" w:color="auto"/>
            </w:tcBorders>
            <w:vAlign w:val="center"/>
          </w:tcPr>
          <w:p w:rsidR="00D0788C" w:rsidRPr="00C3403E" w:rsidRDefault="00D0788C" w:rsidP="00D068E2">
            <w:pPr>
              <w:tabs>
                <w:tab w:val="left" w:pos="3600"/>
              </w:tabs>
              <w:adjustRightInd w:val="0"/>
              <w:snapToGrid w:val="0"/>
              <w:jc w:val="center"/>
              <w:rPr>
                <w:rFonts w:ascii="宋体" w:hAnsi="宋体"/>
                <w:bCs/>
                <w:sz w:val="18"/>
                <w:szCs w:val="18"/>
              </w:rPr>
            </w:pPr>
            <w:r w:rsidRPr="00C3403E">
              <w:rPr>
                <w:rFonts w:ascii="宋体" w:hAnsi="宋体" w:hint="eastAsia"/>
                <w:sz w:val="18"/>
                <w:szCs w:val="18"/>
              </w:rPr>
              <w:t>20</w:t>
            </w:r>
          </w:p>
        </w:tc>
        <w:tc>
          <w:tcPr>
            <w:tcW w:w="1762" w:type="dxa"/>
            <w:tcBorders>
              <w:top w:val="single" w:sz="2" w:space="0" w:color="auto"/>
              <w:bottom w:val="single" w:sz="2" w:space="0" w:color="auto"/>
              <w:right w:val="single" w:sz="4" w:space="0" w:color="auto"/>
            </w:tcBorders>
            <w:vAlign w:val="center"/>
          </w:tcPr>
          <w:p w:rsidR="00D0788C" w:rsidRPr="00C3403E" w:rsidRDefault="00D0788C" w:rsidP="00D068E2">
            <w:pPr>
              <w:adjustRightInd w:val="0"/>
              <w:snapToGrid w:val="0"/>
              <w:jc w:val="center"/>
              <w:rPr>
                <w:rFonts w:ascii="宋体" w:hAnsi="宋体" w:cs="宋体"/>
                <w:sz w:val="24"/>
                <w:szCs w:val="21"/>
                <w:lang w:val="de-DE"/>
              </w:rPr>
            </w:pPr>
            <w:r w:rsidRPr="00C3403E">
              <w:rPr>
                <w:rFonts w:ascii="宋体" w:hAnsi="宋体"/>
                <w:bCs/>
                <w:sz w:val="18"/>
                <w:szCs w:val="18"/>
                <w:lang w:val="de-DE"/>
              </w:rPr>
              <w:t>GB</w:t>
            </w:r>
            <w:r w:rsidRPr="00C3403E">
              <w:rPr>
                <w:rFonts w:ascii="宋体" w:hAnsi="宋体" w:hint="eastAsia"/>
                <w:bCs/>
                <w:sz w:val="18"/>
                <w:szCs w:val="18"/>
                <w:lang w:val="de-DE"/>
              </w:rPr>
              <w:t>/T</w:t>
            </w:r>
            <w:r w:rsidRPr="00C3403E">
              <w:rPr>
                <w:rFonts w:ascii="宋体" w:hAnsi="宋体"/>
                <w:bCs/>
                <w:sz w:val="18"/>
                <w:szCs w:val="18"/>
                <w:lang w:val="de-DE"/>
              </w:rPr>
              <w:t xml:space="preserve"> 9948</w:t>
            </w:r>
          </w:p>
        </w:tc>
        <w:tc>
          <w:tcPr>
            <w:tcW w:w="1272" w:type="dxa"/>
            <w:vMerge/>
            <w:tcBorders>
              <w:left w:val="single" w:sz="4" w:space="0" w:color="auto"/>
              <w:right w:val="single" w:sz="12" w:space="0" w:color="auto"/>
            </w:tcBorders>
            <w:vAlign w:val="center"/>
          </w:tcPr>
          <w:p w:rsidR="00D0788C" w:rsidRPr="00C3403E" w:rsidRDefault="00D0788C" w:rsidP="00D068E2">
            <w:pPr>
              <w:adjustRightInd w:val="0"/>
              <w:snapToGrid w:val="0"/>
              <w:jc w:val="center"/>
              <w:rPr>
                <w:rFonts w:ascii="宋体" w:hAnsi="宋体" w:cs="宋体"/>
                <w:sz w:val="24"/>
                <w:szCs w:val="21"/>
                <w:lang w:val="de-DE"/>
              </w:rPr>
            </w:pPr>
          </w:p>
        </w:tc>
      </w:tr>
      <w:tr w:rsidR="00A363FB" w:rsidRPr="00C3403E" w:rsidTr="007C5DF5">
        <w:trPr>
          <w:trHeight w:hRule="exact" w:val="1274"/>
          <w:jc w:val="center"/>
        </w:trPr>
        <w:tc>
          <w:tcPr>
            <w:tcW w:w="944" w:type="dxa"/>
            <w:vMerge w:val="restart"/>
            <w:tcBorders>
              <w:left w:val="single" w:sz="12" w:space="0" w:color="auto"/>
              <w:righ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无缝管件</w:t>
            </w:r>
          </w:p>
        </w:tc>
        <w:tc>
          <w:tcPr>
            <w:tcW w:w="800" w:type="dxa"/>
            <w:tcBorders>
              <w:left w:val="single" w:sz="4" w:space="0" w:color="auto"/>
            </w:tcBorders>
            <w:vAlign w:val="center"/>
          </w:tcPr>
          <w:p w:rsidR="00A363FB" w:rsidRPr="00C3403E" w:rsidRDefault="00A363FB" w:rsidP="00D068E2">
            <w:pPr>
              <w:tabs>
                <w:tab w:val="left" w:pos="3600"/>
              </w:tabs>
              <w:adjustRightInd w:val="0"/>
              <w:snapToGrid w:val="0"/>
              <w:rPr>
                <w:rFonts w:ascii="宋体" w:hAnsi="宋体" w:cs="宋体"/>
                <w:bCs/>
                <w:sz w:val="18"/>
                <w:szCs w:val="18"/>
              </w:rPr>
            </w:pPr>
            <w:r w:rsidRPr="00C3403E">
              <w:rPr>
                <w:rFonts w:ascii="宋体" w:hAnsi="宋体" w:cs="宋体" w:hint="eastAsia"/>
                <w:bCs/>
                <w:sz w:val="18"/>
                <w:szCs w:val="18"/>
              </w:rPr>
              <w:t>CNG管道用对焊无缝</w:t>
            </w:r>
          </w:p>
          <w:p w:rsidR="00A363FB" w:rsidRPr="00C3403E" w:rsidRDefault="00A363FB" w:rsidP="00D068E2">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管件</w:t>
            </w:r>
          </w:p>
        </w:tc>
        <w:tc>
          <w:tcPr>
            <w:tcW w:w="3276" w:type="dxa"/>
            <w:tcBorders>
              <w:top w:val="single" w:sz="2" w:space="0" w:color="auto"/>
              <w:bottom w:val="single" w:sz="2" w:space="0" w:color="auto"/>
            </w:tcBorders>
            <w:vAlign w:val="center"/>
          </w:tcPr>
          <w:p w:rsidR="00A363FB" w:rsidRPr="00C3403E" w:rsidRDefault="00A363FB" w:rsidP="007C5DF5">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S30408</w:t>
            </w:r>
            <w:r w:rsidRPr="00C3403E">
              <w:rPr>
                <w:rFonts w:ascii="宋体" w:hAnsi="宋体" w:hint="eastAsia"/>
                <w:bCs/>
                <w:sz w:val="18"/>
                <w:szCs w:val="18"/>
                <w:lang w:val="sv-SE"/>
              </w:rPr>
              <w:t>（</w:t>
            </w:r>
            <w:r w:rsidRPr="00C3403E">
              <w:rPr>
                <w:rFonts w:ascii="宋体" w:hAnsi="宋体"/>
                <w:bCs/>
                <w:sz w:val="18"/>
                <w:szCs w:val="18"/>
                <w:lang w:val="sv-SE"/>
              </w:rPr>
              <w:t>0</w:t>
            </w:r>
            <w:r w:rsidRPr="00C3403E">
              <w:rPr>
                <w:rFonts w:ascii="宋体" w:hAnsi="宋体" w:hint="eastAsia"/>
                <w:bCs/>
                <w:sz w:val="18"/>
                <w:szCs w:val="18"/>
                <w:lang w:val="sv-SE"/>
              </w:rPr>
              <w:t>6</w:t>
            </w:r>
            <w:r w:rsidRPr="00C3403E">
              <w:rPr>
                <w:rFonts w:ascii="宋体" w:hAnsi="宋体"/>
                <w:bCs/>
                <w:sz w:val="18"/>
                <w:szCs w:val="18"/>
                <w:lang w:val="sv-SE"/>
              </w:rPr>
              <w:t>Cr1</w:t>
            </w:r>
            <w:r w:rsidRPr="00C3403E">
              <w:rPr>
                <w:rFonts w:ascii="宋体" w:hAnsi="宋体" w:hint="eastAsia"/>
                <w:bCs/>
                <w:sz w:val="18"/>
                <w:szCs w:val="18"/>
                <w:lang w:val="sv-SE"/>
              </w:rPr>
              <w:t>9</w:t>
            </w:r>
            <w:r w:rsidRPr="00C3403E">
              <w:rPr>
                <w:rFonts w:ascii="宋体" w:hAnsi="宋体"/>
                <w:bCs/>
                <w:sz w:val="18"/>
                <w:szCs w:val="18"/>
                <w:lang w:val="sv-SE"/>
              </w:rPr>
              <w:t>Ni</w:t>
            </w:r>
            <w:r w:rsidRPr="00C3403E">
              <w:rPr>
                <w:rFonts w:ascii="宋体" w:hAnsi="宋体" w:hint="eastAsia"/>
                <w:bCs/>
                <w:sz w:val="18"/>
                <w:szCs w:val="18"/>
                <w:lang w:val="sv-SE"/>
              </w:rPr>
              <w:t>10）、</w:t>
            </w:r>
          </w:p>
          <w:p w:rsidR="00A363FB" w:rsidRPr="00C3403E" w:rsidRDefault="00A363FB" w:rsidP="007C5DF5">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w:t>
            </w:r>
            <w:r w:rsidRPr="00C3403E">
              <w:rPr>
                <w:rFonts w:ascii="宋体" w:hAnsi="宋体" w:hint="eastAsia"/>
                <w:bCs/>
                <w:sz w:val="18"/>
                <w:szCs w:val="18"/>
                <w:lang w:val="sv-SE"/>
              </w:rPr>
              <w:t>16</w:t>
            </w:r>
            <w:r w:rsidRPr="00C3403E">
              <w:rPr>
                <w:rFonts w:ascii="宋体" w:hAnsi="宋体"/>
                <w:bCs/>
                <w:sz w:val="18"/>
                <w:szCs w:val="18"/>
                <w:lang w:val="sv-SE"/>
              </w:rPr>
              <w:t>08</w:t>
            </w:r>
            <w:r w:rsidRPr="00C3403E">
              <w:rPr>
                <w:rFonts w:ascii="宋体" w:hAnsi="宋体" w:hint="eastAsia"/>
                <w:bCs/>
                <w:sz w:val="18"/>
                <w:szCs w:val="18"/>
                <w:lang w:val="sv-SE"/>
              </w:rPr>
              <w:t xml:space="preserve"> (06Cr17Ni12Mo2)、</w:t>
            </w:r>
          </w:p>
          <w:p w:rsidR="00A363FB" w:rsidRPr="00C3403E" w:rsidRDefault="00A363FB" w:rsidP="007C5DF5">
            <w:pPr>
              <w:tabs>
                <w:tab w:val="left" w:pos="3600"/>
              </w:tabs>
              <w:adjustRightInd w:val="0"/>
              <w:snapToGrid w:val="0"/>
              <w:jc w:val="center"/>
              <w:rPr>
                <w:rFonts w:ascii="宋体" w:hAnsi="宋体"/>
                <w:bCs/>
                <w:sz w:val="18"/>
                <w:szCs w:val="18"/>
              </w:rPr>
            </w:pPr>
            <w:r w:rsidRPr="00C3403E">
              <w:rPr>
                <w:rFonts w:ascii="宋体" w:hAnsi="宋体"/>
                <w:bCs/>
                <w:sz w:val="18"/>
                <w:szCs w:val="18"/>
                <w:lang w:val="sv-SE"/>
              </w:rPr>
              <w:t>S3</w:t>
            </w:r>
            <w:r w:rsidRPr="00C3403E">
              <w:rPr>
                <w:rFonts w:ascii="宋体" w:hAnsi="宋体" w:hint="eastAsia"/>
                <w:bCs/>
                <w:sz w:val="18"/>
                <w:szCs w:val="18"/>
                <w:lang w:val="sv-SE"/>
              </w:rPr>
              <w:t>2168（</w:t>
            </w:r>
            <w:r w:rsidRPr="00C3403E">
              <w:rPr>
                <w:rFonts w:ascii="宋体" w:hAnsi="宋体"/>
                <w:bCs/>
                <w:sz w:val="18"/>
                <w:szCs w:val="18"/>
                <w:lang w:val="sv-SE"/>
              </w:rPr>
              <w:t>06Cr18Ni11Ti</w:t>
            </w:r>
            <w:r w:rsidRPr="00C3403E">
              <w:rPr>
                <w:rFonts w:ascii="宋体" w:hAnsi="宋体" w:hint="eastAsia"/>
                <w:bCs/>
                <w:sz w:val="18"/>
                <w:szCs w:val="18"/>
                <w:lang w:val="sv-SE"/>
              </w:rPr>
              <w:t>）</w:t>
            </w:r>
          </w:p>
        </w:tc>
        <w:tc>
          <w:tcPr>
            <w:tcW w:w="1762" w:type="dxa"/>
            <w:tcBorders>
              <w:top w:val="single" w:sz="2" w:space="0" w:color="auto"/>
              <w:bottom w:val="single" w:sz="2" w:space="0" w:color="auto"/>
              <w:right w:val="single" w:sz="4"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12459、</w:t>
            </w:r>
          </w:p>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13401</w:t>
            </w:r>
          </w:p>
        </w:tc>
        <w:tc>
          <w:tcPr>
            <w:tcW w:w="1272" w:type="dxa"/>
            <w:tcBorders>
              <w:left w:val="single" w:sz="4" w:space="0" w:color="auto"/>
              <w:right w:val="single" w:sz="12"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一级调压前的管路</w:t>
            </w:r>
            <w:r w:rsidRPr="00C3403E">
              <w:rPr>
                <w:rFonts w:ascii="宋体" w:hAnsi="宋体"/>
                <w:bCs/>
                <w:sz w:val="18"/>
                <w:szCs w:val="18"/>
                <w:lang w:val="de-DE"/>
              </w:rPr>
              <w:t xml:space="preserve"> </w:t>
            </w:r>
          </w:p>
        </w:tc>
      </w:tr>
      <w:tr w:rsidR="00A363FB" w:rsidRPr="00C3403E" w:rsidTr="004F79EB">
        <w:trPr>
          <w:trHeight w:hRule="exact" w:val="1074"/>
          <w:jc w:val="center"/>
        </w:trPr>
        <w:tc>
          <w:tcPr>
            <w:tcW w:w="944" w:type="dxa"/>
            <w:vMerge/>
            <w:tcBorders>
              <w:left w:val="single" w:sz="12" w:space="0" w:color="auto"/>
              <w:righ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p>
        </w:tc>
        <w:tc>
          <w:tcPr>
            <w:tcW w:w="800" w:type="dxa"/>
            <w:tcBorders>
              <w:lef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其他管道用对焊无缝</w:t>
            </w:r>
          </w:p>
          <w:p w:rsidR="00A363FB" w:rsidRPr="00C3403E" w:rsidRDefault="00A363FB" w:rsidP="00D068E2">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管件</w:t>
            </w:r>
          </w:p>
        </w:tc>
        <w:tc>
          <w:tcPr>
            <w:tcW w:w="3276" w:type="dxa"/>
            <w:tcBorders>
              <w:top w:val="single" w:sz="2" w:space="0" w:color="auto"/>
              <w:bottom w:val="single" w:sz="2"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20、Q345、16Mn</w:t>
            </w:r>
          </w:p>
        </w:tc>
        <w:tc>
          <w:tcPr>
            <w:tcW w:w="1762" w:type="dxa"/>
            <w:tcBorders>
              <w:top w:val="single" w:sz="2" w:space="0" w:color="auto"/>
              <w:bottom w:val="single" w:sz="2" w:space="0" w:color="auto"/>
              <w:right w:val="single" w:sz="4"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12459、</w:t>
            </w:r>
          </w:p>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13401</w:t>
            </w:r>
          </w:p>
        </w:tc>
        <w:tc>
          <w:tcPr>
            <w:tcW w:w="1272" w:type="dxa"/>
            <w:tcBorders>
              <w:left w:val="single" w:sz="4" w:space="0" w:color="auto"/>
              <w:right w:val="single" w:sz="12"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一级调压后的管路</w:t>
            </w:r>
            <w:r w:rsidRPr="00C3403E">
              <w:rPr>
                <w:rFonts w:ascii="宋体" w:hAnsi="宋体"/>
                <w:bCs/>
                <w:sz w:val="18"/>
                <w:szCs w:val="18"/>
                <w:lang w:val="de-DE"/>
              </w:rPr>
              <w:t xml:space="preserve"> </w:t>
            </w:r>
          </w:p>
        </w:tc>
      </w:tr>
      <w:tr w:rsidR="00A363FB" w:rsidRPr="00C3403E" w:rsidTr="0024623D">
        <w:trPr>
          <w:trHeight w:hRule="exact" w:val="680"/>
          <w:jc w:val="center"/>
        </w:trPr>
        <w:tc>
          <w:tcPr>
            <w:tcW w:w="944" w:type="dxa"/>
            <w:vMerge w:val="restart"/>
            <w:tcBorders>
              <w:left w:val="single" w:sz="12" w:space="0" w:color="auto"/>
              <w:righ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r w:rsidRPr="00C3403E">
              <w:rPr>
                <w:rFonts w:ascii="宋体" w:hAnsi="宋体" w:hint="eastAsia"/>
                <w:bCs/>
                <w:sz w:val="18"/>
                <w:szCs w:val="18"/>
              </w:rPr>
              <w:t>法兰</w:t>
            </w:r>
          </w:p>
        </w:tc>
        <w:tc>
          <w:tcPr>
            <w:tcW w:w="800" w:type="dxa"/>
            <w:vMerge w:val="restart"/>
            <w:tcBorders>
              <w:lef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CNG管道</w:t>
            </w:r>
          </w:p>
        </w:tc>
        <w:tc>
          <w:tcPr>
            <w:tcW w:w="3276" w:type="dxa"/>
            <w:tcBorders>
              <w:top w:val="single" w:sz="2" w:space="0" w:color="auto"/>
              <w:bottom w:val="single" w:sz="2"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S30408</w:t>
            </w:r>
            <w:r w:rsidRPr="00C3403E">
              <w:rPr>
                <w:rFonts w:ascii="宋体" w:hAnsi="宋体" w:hint="eastAsia"/>
                <w:bCs/>
                <w:sz w:val="18"/>
                <w:szCs w:val="18"/>
                <w:lang w:val="sv-SE"/>
              </w:rPr>
              <w:t>（</w:t>
            </w:r>
            <w:r w:rsidRPr="00C3403E">
              <w:rPr>
                <w:rFonts w:ascii="宋体" w:hAnsi="宋体"/>
                <w:bCs/>
                <w:sz w:val="18"/>
                <w:szCs w:val="18"/>
                <w:lang w:val="sv-SE"/>
              </w:rPr>
              <w:t>0</w:t>
            </w:r>
            <w:r w:rsidRPr="00C3403E">
              <w:rPr>
                <w:rFonts w:ascii="宋体" w:hAnsi="宋体" w:hint="eastAsia"/>
                <w:bCs/>
                <w:sz w:val="18"/>
                <w:szCs w:val="18"/>
                <w:lang w:val="sv-SE"/>
              </w:rPr>
              <w:t>6</w:t>
            </w:r>
            <w:r w:rsidRPr="00C3403E">
              <w:rPr>
                <w:rFonts w:ascii="宋体" w:hAnsi="宋体"/>
                <w:bCs/>
                <w:sz w:val="18"/>
                <w:szCs w:val="18"/>
                <w:lang w:val="sv-SE"/>
              </w:rPr>
              <w:t>Cr1</w:t>
            </w:r>
            <w:r w:rsidRPr="00C3403E">
              <w:rPr>
                <w:rFonts w:ascii="宋体" w:hAnsi="宋体" w:hint="eastAsia"/>
                <w:bCs/>
                <w:sz w:val="18"/>
                <w:szCs w:val="18"/>
                <w:lang w:val="sv-SE"/>
              </w:rPr>
              <w:t>9</w:t>
            </w:r>
            <w:r w:rsidRPr="00C3403E">
              <w:rPr>
                <w:rFonts w:ascii="宋体" w:hAnsi="宋体"/>
                <w:bCs/>
                <w:sz w:val="18"/>
                <w:szCs w:val="18"/>
                <w:lang w:val="sv-SE"/>
              </w:rPr>
              <w:t>Ni</w:t>
            </w:r>
            <w:r w:rsidRPr="00C3403E">
              <w:rPr>
                <w:rFonts w:ascii="宋体" w:hAnsi="宋体" w:hint="eastAsia"/>
                <w:bCs/>
                <w:sz w:val="18"/>
                <w:szCs w:val="18"/>
                <w:lang w:val="sv-SE"/>
              </w:rPr>
              <w:t>10）Ⅲ、</w:t>
            </w:r>
          </w:p>
          <w:p w:rsidR="00A363FB" w:rsidRPr="00C3403E" w:rsidRDefault="00A363FB"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w:t>
            </w:r>
            <w:r w:rsidRPr="00C3403E">
              <w:rPr>
                <w:rFonts w:ascii="宋体" w:hAnsi="宋体" w:hint="eastAsia"/>
                <w:bCs/>
                <w:sz w:val="18"/>
                <w:szCs w:val="18"/>
                <w:lang w:val="sv-SE"/>
              </w:rPr>
              <w:t>16</w:t>
            </w:r>
            <w:r w:rsidRPr="00C3403E">
              <w:rPr>
                <w:rFonts w:ascii="宋体" w:hAnsi="宋体"/>
                <w:bCs/>
                <w:sz w:val="18"/>
                <w:szCs w:val="18"/>
                <w:lang w:val="sv-SE"/>
              </w:rPr>
              <w:t>08</w:t>
            </w:r>
            <w:r w:rsidRPr="00C3403E">
              <w:rPr>
                <w:rFonts w:ascii="宋体" w:hAnsi="宋体" w:hint="eastAsia"/>
                <w:bCs/>
                <w:sz w:val="18"/>
                <w:szCs w:val="18"/>
                <w:lang w:val="sv-SE"/>
              </w:rPr>
              <w:t>(06Cr17Ni12Mo2)Ⅲ</w:t>
            </w:r>
          </w:p>
        </w:tc>
        <w:tc>
          <w:tcPr>
            <w:tcW w:w="1762" w:type="dxa"/>
            <w:tcBorders>
              <w:top w:val="single" w:sz="2" w:space="0" w:color="auto"/>
              <w:bottom w:val="single" w:sz="2" w:space="0" w:color="auto"/>
              <w:right w:val="single" w:sz="4" w:space="0" w:color="auto"/>
            </w:tcBorders>
            <w:vAlign w:val="center"/>
          </w:tcPr>
          <w:p w:rsidR="00A363FB" w:rsidRPr="00C3403E" w:rsidRDefault="00A363FB" w:rsidP="00D068E2">
            <w:pPr>
              <w:adjustRightInd w:val="0"/>
              <w:snapToGrid w:val="0"/>
              <w:jc w:val="center"/>
              <w:rPr>
                <w:rFonts w:ascii="宋体" w:hAnsi="宋体"/>
                <w:bCs/>
                <w:strike/>
                <w:sz w:val="18"/>
                <w:szCs w:val="18"/>
                <w:lang w:val="de-DE"/>
              </w:rPr>
            </w:pPr>
            <w:r w:rsidRPr="00C3403E">
              <w:rPr>
                <w:rFonts w:ascii="宋体" w:hAnsi="宋体"/>
                <w:bCs/>
                <w:sz w:val="18"/>
                <w:szCs w:val="18"/>
                <w:lang w:val="de-DE"/>
              </w:rPr>
              <w:t>HG/T 20615</w:t>
            </w:r>
            <w:r w:rsidRPr="00C3403E">
              <w:rPr>
                <w:rFonts w:ascii="宋体" w:hAnsi="宋体" w:hint="eastAsia"/>
                <w:bCs/>
                <w:sz w:val="18"/>
                <w:szCs w:val="18"/>
                <w:lang w:val="de-DE"/>
              </w:rPr>
              <w:t>、NB/T 47010</w:t>
            </w:r>
          </w:p>
        </w:tc>
        <w:tc>
          <w:tcPr>
            <w:tcW w:w="1272" w:type="dxa"/>
            <w:vMerge w:val="restart"/>
            <w:tcBorders>
              <w:left w:val="single" w:sz="4" w:space="0" w:color="auto"/>
              <w:right w:val="single" w:sz="12"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一级调压前的管路</w:t>
            </w:r>
            <w:r w:rsidRPr="00C3403E">
              <w:rPr>
                <w:rFonts w:ascii="宋体" w:hAnsi="宋体"/>
                <w:bCs/>
                <w:sz w:val="18"/>
                <w:szCs w:val="18"/>
                <w:lang w:val="de-DE"/>
              </w:rPr>
              <w:t xml:space="preserve"> </w:t>
            </w:r>
          </w:p>
        </w:tc>
      </w:tr>
      <w:tr w:rsidR="00A363FB" w:rsidRPr="00C3403E" w:rsidTr="0024623D">
        <w:trPr>
          <w:trHeight w:hRule="exact" w:val="680"/>
          <w:jc w:val="center"/>
        </w:trPr>
        <w:tc>
          <w:tcPr>
            <w:tcW w:w="944" w:type="dxa"/>
            <w:vMerge/>
            <w:tcBorders>
              <w:left w:val="single" w:sz="12" w:space="0" w:color="auto"/>
              <w:righ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S30408</w:t>
            </w:r>
            <w:r w:rsidRPr="00C3403E">
              <w:rPr>
                <w:rFonts w:ascii="宋体" w:hAnsi="宋体" w:hint="eastAsia"/>
                <w:bCs/>
                <w:sz w:val="18"/>
                <w:szCs w:val="18"/>
                <w:lang w:val="sv-SE"/>
              </w:rPr>
              <w:t>（</w:t>
            </w:r>
            <w:r w:rsidRPr="00C3403E">
              <w:rPr>
                <w:rFonts w:ascii="宋体" w:hAnsi="宋体"/>
                <w:bCs/>
                <w:sz w:val="18"/>
                <w:szCs w:val="18"/>
                <w:lang w:val="sv-SE"/>
              </w:rPr>
              <w:t>0</w:t>
            </w:r>
            <w:r w:rsidRPr="00C3403E">
              <w:rPr>
                <w:rFonts w:ascii="宋体" w:hAnsi="宋体" w:hint="eastAsia"/>
                <w:bCs/>
                <w:sz w:val="18"/>
                <w:szCs w:val="18"/>
                <w:lang w:val="sv-SE"/>
              </w:rPr>
              <w:t>6</w:t>
            </w:r>
            <w:r w:rsidRPr="00C3403E">
              <w:rPr>
                <w:rFonts w:ascii="宋体" w:hAnsi="宋体"/>
                <w:bCs/>
                <w:sz w:val="18"/>
                <w:szCs w:val="18"/>
                <w:lang w:val="sv-SE"/>
              </w:rPr>
              <w:t>Cr1</w:t>
            </w:r>
            <w:r w:rsidRPr="00C3403E">
              <w:rPr>
                <w:rFonts w:ascii="宋体" w:hAnsi="宋体" w:hint="eastAsia"/>
                <w:bCs/>
                <w:sz w:val="18"/>
                <w:szCs w:val="18"/>
                <w:lang w:val="sv-SE"/>
              </w:rPr>
              <w:t>9</w:t>
            </w:r>
            <w:r w:rsidRPr="00C3403E">
              <w:rPr>
                <w:rFonts w:ascii="宋体" w:hAnsi="宋体"/>
                <w:bCs/>
                <w:sz w:val="18"/>
                <w:szCs w:val="18"/>
                <w:lang w:val="sv-SE"/>
              </w:rPr>
              <w:t>Ni</w:t>
            </w:r>
            <w:r w:rsidRPr="00C3403E">
              <w:rPr>
                <w:rFonts w:ascii="宋体" w:hAnsi="宋体" w:hint="eastAsia"/>
                <w:bCs/>
                <w:sz w:val="18"/>
                <w:szCs w:val="18"/>
                <w:lang w:val="sv-SE"/>
              </w:rPr>
              <w:t>10）Ⅲ、</w:t>
            </w:r>
          </w:p>
          <w:p w:rsidR="00A363FB" w:rsidRPr="00C3403E" w:rsidRDefault="00A363FB"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S3</w:t>
            </w:r>
            <w:r w:rsidRPr="00C3403E">
              <w:rPr>
                <w:rFonts w:ascii="宋体" w:hAnsi="宋体" w:hint="eastAsia"/>
                <w:bCs/>
                <w:sz w:val="18"/>
                <w:szCs w:val="18"/>
                <w:lang w:val="sv-SE"/>
              </w:rPr>
              <w:t>16</w:t>
            </w:r>
            <w:r w:rsidRPr="00C3403E">
              <w:rPr>
                <w:rFonts w:ascii="宋体" w:hAnsi="宋体"/>
                <w:bCs/>
                <w:sz w:val="18"/>
                <w:szCs w:val="18"/>
                <w:lang w:val="sv-SE"/>
              </w:rPr>
              <w:t>08</w:t>
            </w:r>
            <w:r w:rsidRPr="00C3403E">
              <w:rPr>
                <w:rFonts w:ascii="宋体" w:hAnsi="宋体" w:hint="eastAsia"/>
                <w:bCs/>
                <w:sz w:val="18"/>
                <w:szCs w:val="18"/>
                <w:lang w:val="sv-SE"/>
              </w:rPr>
              <w:t>(06Cr17Ni12Mo2)Ⅲ</w:t>
            </w:r>
          </w:p>
        </w:tc>
        <w:tc>
          <w:tcPr>
            <w:tcW w:w="1762" w:type="dxa"/>
            <w:tcBorders>
              <w:top w:val="single" w:sz="2" w:space="0" w:color="auto"/>
              <w:bottom w:val="single" w:sz="2" w:space="0" w:color="auto"/>
              <w:right w:val="single" w:sz="4"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9124、</w:t>
            </w:r>
          </w:p>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NB/T 47010</w:t>
            </w:r>
          </w:p>
        </w:tc>
        <w:tc>
          <w:tcPr>
            <w:tcW w:w="1272" w:type="dxa"/>
            <w:vMerge/>
            <w:tcBorders>
              <w:left w:val="single" w:sz="4" w:space="0" w:color="auto"/>
              <w:right w:val="single" w:sz="12" w:space="0" w:color="auto"/>
            </w:tcBorders>
            <w:vAlign w:val="center"/>
          </w:tcPr>
          <w:p w:rsidR="00A363FB" w:rsidRPr="00C3403E" w:rsidRDefault="00A363FB" w:rsidP="00D068E2">
            <w:pPr>
              <w:adjustRightInd w:val="0"/>
              <w:snapToGrid w:val="0"/>
              <w:jc w:val="center"/>
              <w:rPr>
                <w:rFonts w:ascii="宋体" w:hAnsi="宋体" w:cs="宋体"/>
                <w:sz w:val="24"/>
                <w:szCs w:val="21"/>
                <w:lang w:val="de-DE"/>
              </w:rPr>
            </w:pPr>
          </w:p>
        </w:tc>
      </w:tr>
      <w:tr w:rsidR="00A363FB" w:rsidRPr="00C3403E" w:rsidTr="0024623D">
        <w:trPr>
          <w:trHeight w:hRule="exact" w:val="680"/>
          <w:jc w:val="center"/>
        </w:trPr>
        <w:tc>
          <w:tcPr>
            <w:tcW w:w="944" w:type="dxa"/>
            <w:vMerge/>
            <w:tcBorders>
              <w:left w:val="single" w:sz="12" w:space="0" w:color="auto"/>
              <w:righ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rPr>
            </w:pPr>
          </w:p>
        </w:tc>
        <w:tc>
          <w:tcPr>
            <w:tcW w:w="800" w:type="dxa"/>
            <w:vMerge w:val="restart"/>
            <w:tcBorders>
              <w:lef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其他</w:t>
            </w:r>
          </w:p>
          <w:p w:rsidR="00A363FB" w:rsidRPr="00C3403E" w:rsidRDefault="00A363FB"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管道</w:t>
            </w:r>
          </w:p>
        </w:tc>
        <w:tc>
          <w:tcPr>
            <w:tcW w:w="3276" w:type="dxa"/>
            <w:tcBorders>
              <w:top w:val="single" w:sz="2" w:space="0" w:color="auto"/>
              <w:bottom w:val="single" w:sz="2"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20II、16MnII</w:t>
            </w:r>
          </w:p>
        </w:tc>
        <w:tc>
          <w:tcPr>
            <w:tcW w:w="1762" w:type="dxa"/>
            <w:tcBorders>
              <w:top w:val="single" w:sz="2" w:space="0" w:color="auto"/>
              <w:bottom w:val="single" w:sz="2" w:space="0" w:color="auto"/>
              <w:right w:val="single" w:sz="4"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HG/T 20592、</w:t>
            </w:r>
            <w:r w:rsidRPr="00C3403E">
              <w:rPr>
                <w:rFonts w:ascii="宋体" w:hAnsi="宋体"/>
                <w:bCs/>
                <w:sz w:val="18"/>
                <w:szCs w:val="18"/>
                <w:lang w:val="de-DE"/>
              </w:rPr>
              <w:t>HG/T 20615</w:t>
            </w:r>
            <w:r w:rsidRPr="00C3403E">
              <w:rPr>
                <w:rFonts w:ascii="宋体" w:hAnsi="宋体" w:hint="eastAsia"/>
                <w:bCs/>
                <w:sz w:val="18"/>
                <w:szCs w:val="18"/>
                <w:lang w:val="de-DE"/>
              </w:rPr>
              <w:t>、NB/T 47008</w:t>
            </w:r>
          </w:p>
        </w:tc>
        <w:tc>
          <w:tcPr>
            <w:tcW w:w="1272" w:type="dxa"/>
            <w:vMerge w:val="restart"/>
            <w:tcBorders>
              <w:left w:val="single" w:sz="4" w:space="0" w:color="auto"/>
              <w:right w:val="single" w:sz="12"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一级调压后的管路</w:t>
            </w:r>
            <w:r w:rsidRPr="00C3403E">
              <w:rPr>
                <w:rFonts w:ascii="宋体" w:hAnsi="宋体"/>
                <w:bCs/>
                <w:sz w:val="18"/>
                <w:szCs w:val="18"/>
                <w:lang w:val="de-DE"/>
              </w:rPr>
              <w:t xml:space="preserve"> </w:t>
            </w:r>
          </w:p>
        </w:tc>
      </w:tr>
      <w:tr w:rsidR="00A363FB" w:rsidRPr="00C3403E" w:rsidTr="0024623D">
        <w:trPr>
          <w:trHeight w:hRule="exact" w:val="680"/>
          <w:jc w:val="center"/>
        </w:trPr>
        <w:tc>
          <w:tcPr>
            <w:tcW w:w="944" w:type="dxa"/>
            <w:vMerge/>
            <w:tcBorders>
              <w:left w:val="single" w:sz="12" w:space="0" w:color="auto"/>
              <w:righ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p>
        </w:tc>
        <w:tc>
          <w:tcPr>
            <w:tcW w:w="3276" w:type="dxa"/>
            <w:tcBorders>
              <w:top w:val="single" w:sz="2" w:space="0" w:color="auto"/>
              <w:bottom w:val="single" w:sz="2"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20II、16MnII</w:t>
            </w:r>
          </w:p>
        </w:tc>
        <w:tc>
          <w:tcPr>
            <w:tcW w:w="1762" w:type="dxa"/>
            <w:tcBorders>
              <w:top w:val="single" w:sz="2" w:space="0" w:color="auto"/>
              <w:bottom w:val="single" w:sz="2" w:space="0" w:color="auto"/>
              <w:right w:val="single" w:sz="4" w:space="0" w:color="auto"/>
            </w:tcBorders>
            <w:vAlign w:val="center"/>
          </w:tcPr>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9124、</w:t>
            </w:r>
          </w:p>
          <w:p w:rsidR="00A363FB" w:rsidRPr="00C3403E" w:rsidRDefault="00A363FB"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NB/T 47008</w:t>
            </w:r>
          </w:p>
        </w:tc>
        <w:tc>
          <w:tcPr>
            <w:tcW w:w="1272" w:type="dxa"/>
            <w:vMerge/>
            <w:tcBorders>
              <w:left w:val="single" w:sz="4" w:space="0" w:color="auto"/>
              <w:right w:val="single" w:sz="12" w:space="0" w:color="auto"/>
            </w:tcBorders>
            <w:vAlign w:val="center"/>
          </w:tcPr>
          <w:p w:rsidR="00A363FB" w:rsidRPr="00C3403E" w:rsidRDefault="00A363FB" w:rsidP="00D068E2">
            <w:pPr>
              <w:adjustRightInd w:val="0"/>
              <w:snapToGrid w:val="0"/>
              <w:jc w:val="center"/>
              <w:rPr>
                <w:rFonts w:ascii="宋体" w:hAnsi="宋体" w:cs="宋体"/>
                <w:sz w:val="24"/>
                <w:szCs w:val="21"/>
                <w:lang w:val="de-DE"/>
              </w:rPr>
            </w:pPr>
          </w:p>
        </w:tc>
      </w:tr>
      <w:tr w:rsidR="00A363FB" w:rsidRPr="00C3403E" w:rsidTr="0024623D">
        <w:trPr>
          <w:trHeight w:hRule="exact" w:val="680"/>
          <w:jc w:val="center"/>
        </w:trPr>
        <w:tc>
          <w:tcPr>
            <w:tcW w:w="944" w:type="dxa"/>
            <w:vMerge/>
            <w:tcBorders>
              <w:left w:val="single" w:sz="12" w:space="0" w:color="auto"/>
              <w:righ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A363FB" w:rsidRPr="00C3403E" w:rsidRDefault="00A363FB" w:rsidP="00D068E2">
            <w:pPr>
              <w:tabs>
                <w:tab w:val="left" w:pos="3600"/>
              </w:tabs>
              <w:adjustRightInd w:val="0"/>
              <w:snapToGrid w:val="0"/>
              <w:jc w:val="center"/>
              <w:rPr>
                <w:rFonts w:ascii="宋体" w:hAnsi="宋体" w:cs="宋体"/>
                <w:bCs/>
                <w:sz w:val="18"/>
                <w:szCs w:val="18"/>
              </w:rPr>
            </w:pPr>
          </w:p>
        </w:tc>
        <w:tc>
          <w:tcPr>
            <w:tcW w:w="3276" w:type="dxa"/>
            <w:tcBorders>
              <w:top w:val="single" w:sz="2" w:space="0" w:color="auto"/>
              <w:bottom w:val="single" w:sz="2" w:space="0" w:color="auto"/>
            </w:tcBorders>
            <w:vAlign w:val="center"/>
          </w:tcPr>
          <w:p w:rsidR="00A363FB" w:rsidRPr="00C3403E" w:rsidRDefault="00A363FB" w:rsidP="00D068E2">
            <w:pPr>
              <w:tabs>
                <w:tab w:val="left" w:pos="3600"/>
              </w:tabs>
              <w:adjustRightInd w:val="0"/>
              <w:snapToGrid w:val="0"/>
              <w:jc w:val="center"/>
              <w:rPr>
                <w:rFonts w:ascii="宋体" w:hAnsi="宋体"/>
                <w:bCs/>
                <w:sz w:val="18"/>
                <w:szCs w:val="18"/>
                <w:highlight w:val="yellow"/>
                <w:lang w:val="sv-SE"/>
              </w:rPr>
            </w:pPr>
            <w:r w:rsidRPr="00C3403E">
              <w:rPr>
                <w:rFonts w:ascii="宋体" w:hAnsi="宋体" w:hint="eastAsia"/>
                <w:bCs/>
                <w:sz w:val="18"/>
                <w:szCs w:val="18"/>
                <w:lang w:val="sv-SE"/>
              </w:rPr>
              <w:t>20II、16MnII</w:t>
            </w:r>
          </w:p>
        </w:tc>
        <w:tc>
          <w:tcPr>
            <w:tcW w:w="1762" w:type="dxa"/>
            <w:tcBorders>
              <w:top w:val="single" w:sz="2" w:space="0" w:color="auto"/>
              <w:bottom w:val="single" w:sz="2" w:space="0" w:color="auto"/>
              <w:right w:val="single" w:sz="4" w:space="0" w:color="auto"/>
            </w:tcBorders>
            <w:vAlign w:val="center"/>
          </w:tcPr>
          <w:p w:rsidR="00A363FB" w:rsidRPr="00C3403E" w:rsidRDefault="00A363FB" w:rsidP="000F1638">
            <w:pPr>
              <w:adjustRightInd w:val="0"/>
              <w:snapToGrid w:val="0"/>
              <w:jc w:val="center"/>
              <w:rPr>
                <w:rFonts w:ascii="宋体" w:hAnsi="宋体"/>
                <w:bCs/>
                <w:sz w:val="18"/>
                <w:szCs w:val="18"/>
                <w:lang w:val="de-DE"/>
              </w:rPr>
            </w:pPr>
            <w:r w:rsidRPr="00C3403E">
              <w:rPr>
                <w:rFonts w:ascii="宋体" w:hAnsi="宋体" w:hint="eastAsia"/>
                <w:bCs/>
                <w:sz w:val="18"/>
                <w:szCs w:val="18"/>
                <w:lang w:val="de-DE"/>
              </w:rPr>
              <w:t>HG/T 20592、</w:t>
            </w:r>
            <w:r w:rsidRPr="00C3403E">
              <w:rPr>
                <w:rFonts w:ascii="宋体" w:hAnsi="宋体"/>
                <w:bCs/>
                <w:sz w:val="18"/>
                <w:szCs w:val="18"/>
                <w:lang w:val="de-DE"/>
              </w:rPr>
              <w:t>HG/T 20615</w:t>
            </w:r>
          </w:p>
        </w:tc>
        <w:tc>
          <w:tcPr>
            <w:tcW w:w="1272" w:type="dxa"/>
            <w:vMerge/>
            <w:tcBorders>
              <w:left w:val="single" w:sz="4" w:space="0" w:color="auto"/>
              <w:right w:val="single" w:sz="12" w:space="0" w:color="auto"/>
            </w:tcBorders>
            <w:vAlign w:val="center"/>
          </w:tcPr>
          <w:p w:rsidR="00A363FB" w:rsidRPr="00C3403E" w:rsidRDefault="00A363FB" w:rsidP="00D068E2">
            <w:pPr>
              <w:adjustRightInd w:val="0"/>
              <w:snapToGrid w:val="0"/>
              <w:jc w:val="center"/>
              <w:rPr>
                <w:rFonts w:ascii="宋体" w:hAnsi="宋体" w:cs="宋体"/>
                <w:sz w:val="24"/>
                <w:szCs w:val="21"/>
                <w:lang w:val="de-DE"/>
              </w:rPr>
            </w:pPr>
          </w:p>
        </w:tc>
      </w:tr>
      <w:tr w:rsidR="000F1638" w:rsidRPr="00C3403E" w:rsidTr="0024623D">
        <w:trPr>
          <w:trHeight w:hRule="exact" w:val="680"/>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rPr>
            </w:pPr>
          </w:p>
        </w:tc>
        <w:tc>
          <w:tcPr>
            <w:tcW w:w="3276" w:type="dxa"/>
            <w:tcBorders>
              <w:top w:val="single" w:sz="2" w:space="0" w:color="auto"/>
              <w:bottom w:val="single" w:sz="2"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highlight w:val="yellow"/>
                <w:lang w:val="sv-SE"/>
              </w:rPr>
            </w:pPr>
            <w:r w:rsidRPr="00C3403E">
              <w:rPr>
                <w:rFonts w:ascii="宋体" w:hAnsi="宋体" w:hint="eastAsia"/>
                <w:sz w:val="18"/>
                <w:szCs w:val="18"/>
              </w:rPr>
              <w:t>16MnD</w:t>
            </w:r>
            <w:r w:rsidR="008F2F3E" w:rsidRPr="00C3403E">
              <w:rPr>
                <w:rFonts w:ascii="宋体" w:hAnsi="宋体" w:hint="eastAsia"/>
                <w:sz w:val="18"/>
                <w:szCs w:val="18"/>
              </w:rPr>
              <w:t>、</w:t>
            </w:r>
            <w:r w:rsidR="008F2F3E" w:rsidRPr="00C3403E">
              <w:rPr>
                <w:rFonts w:ascii="宋体" w:hAnsi="宋体"/>
                <w:sz w:val="18"/>
                <w:szCs w:val="18"/>
              </w:rPr>
              <w:t>20MnMoD</w:t>
            </w:r>
          </w:p>
        </w:tc>
        <w:tc>
          <w:tcPr>
            <w:tcW w:w="1762" w:type="dxa"/>
            <w:tcBorders>
              <w:top w:val="single" w:sz="2" w:space="0" w:color="auto"/>
              <w:bottom w:val="single" w:sz="2" w:space="0" w:color="auto"/>
              <w:right w:val="single" w:sz="4" w:space="0" w:color="auto"/>
            </w:tcBorders>
            <w:vAlign w:val="center"/>
          </w:tcPr>
          <w:p w:rsidR="000F1638" w:rsidRPr="00C3403E" w:rsidRDefault="000F1638" w:rsidP="00D068E2">
            <w:pPr>
              <w:adjustRightInd w:val="0"/>
              <w:snapToGrid w:val="0"/>
              <w:jc w:val="center"/>
              <w:rPr>
                <w:rFonts w:ascii="宋体" w:hAnsi="宋体"/>
                <w:bCs/>
                <w:sz w:val="18"/>
                <w:szCs w:val="18"/>
                <w:lang w:val="de-DE"/>
              </w:rPr>
            </w:pPr>
            <w:r w:rsidRPr="00C3403E">
              <w:rPr>
                <w:rFonts w:ascii="宋体" w:hAnsi="宋体" w:hint="eastAsia"/>
                <w:bCs/>
                <w:sz w:val="18"/>
                <w:szCs w:val="18"/>
                <w:lang w:val="de-DE"/>
              </w:rPr>
              <w:t>NB/T 47009</w:t>
            </w:r>
          </w:p>
        </w:tc>
        <w:tc>
          <w:tcPr>
            <w:tcW w:w="1272" w:type="dxa"/>
            <w:vMerge/>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F1638" w:rsidRPr="00C3403E" w:rsidTr="0024623D">
        <w:trPr>
          <w:trHeight w:hRule="exact" w:val="680"/>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rPr>
            </w:pPr>
          </w:p>
        </w:tc>
        <w:tc>
          <w:tcPr>
            <w:tcW w:w="800" w:type="dxa"/>
            <w:vMerge/>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rPr>
            </w:pPr>
          </w:p>
        </w:tc>
        <w:tc>
          <w:tcPr>
            <w:tcW w:w="3276" w:type="dxa"/>
            <w:tcBorders>
              <w:top w:val="single" w:sz="2" w:space="0" w:color="auto"/>
              <w:bottom w:val="single" w:sz="2" w:space="0" w:color="auto"/>
            </w:tcBorders>
            <w:vAlign w:val="center"/>
          </w:tcPr>
          <w:p w:rsidR="000F1638" w:rsidRPr="00C3403E" w:rsidRDefault="000F1638" w:rsidP="00253955">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20II、16MnII</w:t>
            </w:r>
          </w:p>
        </w:tc>
        <w:tc>
          <w:tcPr>
            <w:tcW w:w="1762" w:type="dxa"/>
            <w:tcBorders>
              <w:top w:val="single" w:sz="2" w:space="0" w:color="auto"/>
              <w:bottom w:val="single" w:sz="2" w:space="0" w:color="auto"/>
              <w:right w:val="single" w:sz="4" w:space="0" w:color="auto"/>
            </w:tcBorders>
            <w:vAlign w:val="center"/>
          </w:tcPr>
          <w:p w:rsidR="000F1638" w:rsidRPr="00C3403E" w:rsidRDefault="000F1638" w:rsidP="00756507">
            <w:pPr>
              <w:adjustRightInd w:val="0"/>
              <w:snapToGrid w:val="0"/>
              <w:jc w:val="center"/>
              <w:rPr>
                <w:rFonts w:ascii="宋体" w:hAnsi="宋体"/>
                <w:bCs/>
                <w:sz w:val="18"/>
                <w:szCs w:val="18"/>
                <w:lang w:val="de-DE"/>
              </w:rPr>
            </w:pPr>
            <w:r w:rsidRPr="00C3403E">
              <w:rPr>
                <w:rFonts w:ascii="宋体" w:hAnsi="宋体" w:hint="eastAsia"/>
                <w:bCs/>
                <w:sz w:val="18"/>
                <w:szCs w:val="18"/>
                <w:lang w:val="de-DE"/>
              </w:rPr>
              <w:t>GB/T 9124</w:t>
            </w:r>
          </w:p>
        </w:tc>
        <w:tc>
          <w:tcPr>
            <w:tcW w:w="1272" w:type="dxa"/>
            <w:vMerge/>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F1638" w:rsidRPr="00C3403E" w:rsidTr="0024623D">
        <w:trPr>
          <w:trHeight w:hRule="exact" w:val="680"/>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F1638" w:rsidRPr="00C3403E" w:rsidRDefault="000F1638" w:rsidP="00253955">
            <w:pPr>
              <w:tabs>
                <w:tab w:val="left" w:pos="3600"/>
              </w:tabs>
              <w:adjustRightInd w:val="0"/>
              <w:snapToGrid w:val="0"/>
              <w:jc w:val="center"/>
              <w:rPr>
                <w:rFonts w:ascii="宋体" w:hAnsi="宋体"/>
                <w:bCs/>
                <w:sz w:val="18"/>
                <w:szCs w:val="18"/>
                <w:highlight w:val="yellow"/>
                <w:lang w:val="sv-SE"/>
              </w:rPr>
            </w:pPr>
            <w:r w:rsidRPr="00C3403E">
              <w:rPr>
                <w:rFonts w:ascii="宋体" w:hAnsi="宋体" w:hint="eastAsia"/>
                <w:sz w:val="18"/>
                <w:szCs w:val="18"/>
              </w:rPr>
              <w:t>16MnD</w:t>
            </w:r>
            <w:r w:rsidR="008F2F3E" w:rsidRPr="00C3403E">
              <w:rPr>
                <w:rFonts w:ascii="宋体" w:hAnsi="宋体" w:hint="eastAsia"/>
                <w:sz w:val="18"/>
                <w:szCs w:val="18"/>
              </w:rPr>
              <w:t>、</w:t>
            </w:r>
            <w:r w:rsidR="008F2F3E" w:rsidRPr="00C3403E">
              <w:rPr>
                <w:rFonts w:ascii="宋体" w:hAnsi="宋体"/>
                <w:sz w:val="18"/>
                <w:szCs w:val="18"/>
              </w:rPr>
              <w:t>20MnMoD</w:t>
            </w:r>
          </w:p>
        </w:tc>
        <w:tc>
          <w:tcPr>
            <w:tcW w:w="1762" w:type="dxa"/>
            <w:tcBorders>
              <w:top w:val="single" w:sz="2" w:space="0" w:color="auto"/>
              <w:bottom w:val="single" w:sz="2" w:space="0" w:color="auto"/>
              <w:right w:val="single" w:sz="4" w:space="0" w:color="auto"/>
            </w:tcBorders>
            <w:vAlign w:val="center"/>
          </w:tcPr>
          <w:p w:rsidR="000F1638" w:rsidRPr="00C3403E" w:rsidRDefault="000F1638" w:rsidP="00253955">
            <w:pPr>
              <w:adjustRightInd w:val="0"/>
              <w:snapToGrid w:val="0"/>
              <w:jc w:val="center"/>
              <w:rPr>
                <w:rFonts w:ascii="宋体" w:hAnsi="宋体"/>
                <w:bCs/>
                <w:sz w:val="18"/>
                <w:szCs w:val="18"/>
                <w:lang w:val="de-DE"/>
              </w:rPr>
            </w:pPr>
            <w:r w:rsidRPr="00C3403E">
              <w:rPr>
                <w:rFonts w:ascii="宋体" w:hAnsi="宋体" w:hint="eastAsia"/>
                <w:bCs/>
                <w:sz w:val="18"/>
                <w:szCs w:val="18"/>
                <w:lang w:val="de-DE"/>
              </w:rPr>
              <w:t>NB/T 47009</w:t>
            </w:r>
          </w:p>
        </w:tc>
        <w:tc>
          <w:tcPr>
            <w:tcW w:w="1272" w:type="dxa"/>
            <w:vMerge/>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F1638" w:rsidRPr="00C3403E" w:rsidTr="0024623D">
        <w:trPr>
          <w:trHeight w:hRule="exact" w:val="680"/>
          <w:jc w:val="center"/>
        </w:trPr>
        <w:tc>
          <w:tcPr>
            <w:tcW w:w="944" w:type="dxa"/>
            <w:vMerge w:val="restart"/>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rPr>
            </w:pPr>
            <w:r w:rsidRPr="00C3403E">
              <w:rPr>
                <w:rFonts w:ascii="宋体" w:hAnsi="宋体" w:cs="宋体" w:hint="eastAsia"/>
                <w:bCs/>
                <w:sz w:val="18"/>
                <w:szCs w:val="18"/>
              </w:rPr>
              <w:t>垫片</w:t>
            </w:r>
          </w:p>
        </w:tc>
        <w:tc>
          <w:tcPr>
            <w:tcW w:w="800" w:type="dxa"/>
            <w:vMerge w:val="restart"/>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CNG</w:t>
            </w:r>
          </w:p>
          <w:p w:rsidR="000F1638" w:rsidRPr="00C3403E" w:rsidRDefault="000F1638"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管道</w:t>
            </w:r>
          </w:p>
        </w:tc>
        <w:tc>
          <w:tcPr>
            <w:tcW w:w="3276" w:type="dxa"/>
            <w:tcBorders>
              <w:top w:val="single" w:sz="2" w:space="0" w:color="auto"/>
              <w:bottom w:val="single" w:sz="2"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金属</w:t>
            </w:r>
            <w:r w:rsidRPr="00C3403E">
              <w:rPr>
                <w:rFonts w:ascii="宋体" w:hAnsi="宋体"/>
                <w:bCs/>
                <w:sz w:val="18"/>
                <w:szCs w:val="18"/>
                <w:lang w:val="sv-SE"/>
              </w:rPr>
              <w:t>环形垫</w:t>
            </w:r>
          </w:p>
        </w:tc>
        <w:tc>
          <w:tcPr>
            <w:tcW w:w="1762" w:type="dxa"/>
            <w:tcBorders>
              <w:top w:val="single" w:sz="2" w:space="0" w:color="auto"/>
              <w:bottom w:val="single" w:sz="2" w:space="0" w:color="auto"/>
              <w:right w:val="single" w:sz="4" w:space="0" w:color="auto"/>
            </w:tcBorders>
            <w:vAlign w:val="center"/>
          </w:tcPr>
          <w:p w:rsidR="000F1638" w:rsidRPr="00C3403E" w:rsidRDefault="000F1638" w:rsidP="00D068E2">
            <w:pPr>
              <w:adjustRightInd w:val="0"/>
              <w:snapToGrid w:val="0"/>
              <w:jc w:val="center"/>
              <w:rPr>
                <w:rFonts w:ascii="宋体" w:hAnsi="宋体"/>
                <w:bCs/>
                <w:sz w:val="18"/>
                <w:szCs w:val="18"/>
                <w:lang w:val="sv-SE"/>
              </w:rPr>
            </w:pPr>
            <w:r w:rsidRPr="00C3403E">
              <w:rPr>
                <w:rFonts w:ascii="宋体" w:hAnsi="宋体"/>
                <w:bCs/>
                <w:sz w:val="18"/>
                <w:szCs w:val="18"/>
                <w:lang w:val="sv-SE"/>
              </w:rPr>
              <w:t>HG/T 20633</w:t>
            </w:r>
            <w:r w:rsidR="00D2700A" w:rsidRPr="00C3403E">
              <w:rPr>
                <w:rFonts w:ascii="宋体" w:hAnsi="宋体"/>
                <w:bCs/>
                <w:sz w:val="18"/>
                <w:szCs w:val="18"/>
                <w:lang w:val="sv-SE"/>
              </w:rPr>
              <w:t>、</w:t>
            </w:r>
            <w:r w:rsidR="00D2700A" w:rsidRPr="00C3403E">
              <w:rPr>
                <w:rFonts w:ascii="宋体" w:hAnsi="宋体" w:hint="eastAsia"/>
                <w:bCs/>
                <w:sz w:val="18"/>
                <w:szCs w:val="18"/>
                <w:lang w:val="sv-SE"/>
              </w:rPr>
              <w:t>GB/T 9128（所有部分）</w:t>
            </w:r>
          </w:p>
        </w:tc>
        <w:tc>
          <w:tcPr>
            <w:tcW w:w="1272" w:type="dxa"/>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sv-SE"/>
              </w:rPr>
            </w:pPr>
          </w:p>
        </w:tc>
      </w:tr>
      <w:tr w:rsidR="000F1638" w:rsidRPr="00C3403E" w:rsidTr="0060168C">
        <w:trPr>
          <w:trHeight w:hRule="exact" w:val="878"/>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0</w:t>
            </w:r>
            <w:r w:rsidRPr="00C3403E">
              <w:rPr>
                <w:rFonts w:ascii="宋体" w:hAnsi="宋体" w:hint="eastAsia"/>
                <w:bCs/>
                <w:sz w:val="18"/>
                <w:szCs w:val="18"/>
                <w:lang w:val="sv-SE"/>
              </w:rPr>
              <w:t>6</w:t>
            </w:r>
            <w:r w:rsidRPr="00C3403E">
              <w:rPr>
                <w:rFonts w:ascii="宋体" w:hAnsi="宋体"/>
                <w:bCs/>
                <w:sz w:val="18"/>
                <w:szCs w:val="18"/>
                <w:lang w:val="sv-SE"/>
              </w:rPr>
              <w:t>Cr1</w:t>
            </w:r>
            <w:r w:rsidRPr="00C3403E">
              <w:rPr>
                <w:rFonts w:ascii="宋体" w:hAnsi="宋体" w:hint="eastAsia"/>
                <w:bCs/>
                <w:sz w:val="18"/>
                <w:szCs w:val="18"/>
                <w:lang w:val="sv-SE"/>
              </w:rPr>
              <w:t>9</w:t>
            </w:r>
            <w:r w:rsidRPr="00C3403E">
              <w:rPr>
                <w:rFonts w:ascii="宋体" w:hAnsi="宋体"/>
                <w:bCs/>
                <w:sz w:val="18"/>
                <w:szCs w:val="18"/>
                <w:lang w:val="sv-SE"/>
              </w:rPr>
              <w:t>Ni</w:t>
            </w:r>
            <w:r w:rsidRPr="00C3403E">
              <w:rPr>
                <w:rFonts w:ascii="宋体" w:hAnsi="宋体" w:hint="eastAsia"/>
                <w:bCs/>
                <w:sz w:val="18"/>
                <w:szCs w:val="18"/>
                <w:lang w:val="sv-SE"/>
              </w:rPr>
              <w:t>10</w:t>
            </w:r>
            <w:r w:rsidRPr="00C3403E">
              <w:rPr>
                <w:rFonts w:ascii="宋体" w:hAnsi="宋体"/>
                <w:bCs/>
                <w:sz w:val="18"/>
                <w:szCs w:val="18"/>
                <w:lang w:val="sv-SE"/>
              </w:rPr>
              <w:t>-</w:t>
            </w:r>
            <w:r w:rsidRPr="00C3403E">
              <w:rPr>
                <w:rFonts w:ascii="宋体" w:hAnsi="宋体" w:hint="eastAsia"/>
                <w:bCs/>
                <w:sz w:val="18"/>
                <w:szCs w:val="18"/>
                <w:lang w:val="sv-SE"/>
              </w:rPr>
              <w:t>聚四氟乙烯缠绕垫</w:t>
            </w:r>
          </w:p>
        </w:tc>
        <w:tc>
          <w:tcPr>
            <w:tcW w:w="1762" w:type="dxa"/>
            <w:tcBorders>
              <w:top w:val="single" w:sz="2" w:space="0" w:color="auto"/>
              <w:bottom w:val="single" w:sz="2" w:space="0" w:color="auto"/>
              <w:right w:val="single" w:sz="4" w:space="0" w:color="auto"/>
            </w:tcBorders>
            <w:vAlign w:val="center"/>
          </w:tcPr>
          <w:p w:rsidR="000F1638" w:rsidRPr="00C3403E" w:rsidRDefault="00D2700A" w:rsidP="00D068E2">
            <w:pPr>
              <w:adjustRightInd w:val="0"/>
              <w:snapToGrid w:val="0"/>
              <w:jc w:val="center"/>
              <w:rPr>
                <w:rFonts w:ascii="宋体" w:hAnsi="宋体"/>
                <w:bCs/>
                <w:strike/>
                <w:sz w:val="18"/>
                <w:szCs w:val="18"/>
                <w:lang w:val="de-DE"/>
              </w:rPr>
            </w:pPr>
            <w:r w:rsidRPr="00C3403E">
              <w:rPr>
                <w:rFonts w:ascii="宋体" w:hAnsi="宋体"/>
                <w:bCs/>
                <w:sz w:val="18"/>
                <w:szCs w:val="18"/>
                <w:lang w:val="sv-SE"/>
              </w:rPr>
              <w:t>GB/T</w:t>
            </w:r>
            <w:r w:rsidR="00E87D74" w:rsidRPr="00C3403E">
              <w:rPr>
                <w:rFonts w:ascii="宋体" w:hAnsi="宋体" w:hint="eastAsia"/>
                <w:bCs/>
                <w:sz w:val="18"/>
                <w:szCs w:val="18"/>
                <w:lang w:val="sv-SE"/>
              </w:rPr>
              <w:t xml:space="preserve"> </w:t>
            </w:r>
            <w:r w:rsidRPr="00C3403E">
              <w:rPr>
                <w:rFonts w:ascii="宋体" w:hAnsi="宋体"/>
                <w:bCs/>
                <w:sz w:val="18"/>
                <w:szCs w:val="18"/>
                <w:lang w:val="sv-SE"/>
              </w:rPr>
              <w:t>4622</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F1638" w:rsidRPr="00C3403E" w:rsidTr="0060168C">
        <w:trPr>
          <w:trHeight w:hRule="exact" w:val="848"/>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缠绕式垫片（柔性石墨填充）</w:t>
            </w:r>
          </w:p>
        </w:tc>
        <w:tc>
          <w:tcPr>
            <w:tcW w:w="1762" w:type="dxa"/>
            <w:tcBorders>
              <w:top w:val="single" w:sz="2" w:space="0" w:color="auto"/>
              <w:bottom w:val="single" w:sz="2" w:space="0" w:color="auto"/>
              <w:right w:val="single" w:sz="4" w:space="0" w:color="auto"/>
            </w:tcBorders>
            <w:vAlign w:val="center"/>
          </w:tcPr>
          <w:p w:rsidR="000F1638" w:rsidRPr="00C3403E" w:rsidRDefault="00D2700A" w:rsidP="00D068E2">
            <w:pPr>
              <w:adjustRightInd w:val="0"/>
              <w:snapToGrid w:val="0"/>
              <w:jc w:val="center"/>
              <w:rPr>
                <w:rFonts w:ascii="宋体" w:hAnsi="宋体"/>
                <w:bCs/>
                <w:sz w:val="18"/>
                <w:szCs w:val="18"/>
                <w:lang w:val="sv-SE"/>
              </w:rPr>
            </w:pPr>
            <w:r w:rsidRPr="00C3403E">
              <w:rPr>
                <w:rFonts w:ascii="宋体" w:hAnsi="宋体"/>
                <w:bCs/>
                <w:sz w:val="18"/>
                <w:szCs w:val="18"/>
                <w:lang w:val="sv-SE"/>
              </w:rPr>
              <w:t>GB/T</w:t>
            </w:r>
            <w:r w:rsidR="00E87D74" w:rsidRPr="00C3403E">
              <w:rPr>
                <w:rFonts w:ascii="宋体" w:hAnsi="宋体" w:hint="eastAsia"/>
                <w:bCs/>
                <w:sz w:val="18"/>
                <w:szCs w:val="18"/>
                <w:lang w:val="sv-SE"/>
              </w:rPr>
              <w:t xml:space="preserve"> </w:t>
            </w:r>
            <w:r w:rsidRPr="00C3403E">
              <w:rPr>
                <w:rFonts w:ascii="宋体" w:hAnsi="宋体"/>
                <w:bCs/>
                <w:sz w:val="18"/>
                <w:szCs w:val="18"/>
                <w:lang w:val="sv-SE"/>
              </w:rPr>
              <w:t>4622</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F1638" w:rsidRPr="00C3403E" w:rsidTr="0060168C">
        <w:trPr>
          <w:trHeight w:hRule="exact" w:val="989"/>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覆盖聚四氟乙烯齿形组合垫</w:t>
            </w:r>
          </w:p>
        </w:tc>
        <w:tc>
          <w:tcPr>
            <w:tcW w:w="1762" w:type="dxa"/>
            <w:tcBorders>
              <w:top w:val="single" w:sz="2" w:space="0" w:color="auto"/>
              <w:bottom w:val="single" w:sz="2" w:space="0" w:color="auto"/>
              <w:right w:val="single" w:sz="4" w:space="0" w:color="auto"/>
            </w:tcBorders>
            <w:vAlign w:val="center"/>
          </w:tcPr>
          <w:p w:rsidR="000F1638" w:rsidRPr="00C3403E" w:rsidRDefault="00D2700A" w:rsidP="00D068E2">
            <w:pPr>
              <w:adjustRightInd w:val="0"/>
              <w:snapToGrid w:val="0"/>
              <w:jc w:val="center"/>
              <w:rPr>
                <w:rFonts w:ascii="宋体" w:hAnsi="宋体"/>
                <w:bCs/>
                <w:strike/>
                <w:sz w:val="18"/>
                <w:szCs w:val="18"/>
                <w:lang w:val="de-DE"/>
              </w:rPr>
            </w:pPr>
            <w:r w:rsidRPr="00C3403E">
              <w:rPr>
                <w:rFonts w:ascii="宋体" w:hAnsi="宋体"/>
                <w:bCs/>
                <w:sz w:val="18"/>
                <w:szCs w:val="18"/>
                <w:lang w:val="sv-SE"/>
              </w:rPr>
              <w:t>GB/T</w:t>
            </w:r>
            <w:r w:rsidR="00E87D74" w:rsidRPr="00C3403E">
              <w:rPr>
                <w:rFonts w:ascii="宋体" w:hAnsi="宋体" w:hint="eastAsia"/>
                <w:bCs/>
                <w:sz w:val="18"/>
                <w:szCs w:val="18"/>
                <w:lang w:val="sv-SE"/>
              </w:rPr>
              <w:t xml:space="preserve"> </w:t>
            </w:r>
            <w:r w:rsidRPr="00C3403E">
              <w:rPr>
                <w:rFonts w:ascii="宋体" w:hAnsi="宋体"/>
                <w:bCs/>
                <w:sz w:val="18"/>
                <w:szCs w:val="18"/>
                <w:lang w:val="sv-SE"/>
              </w:rPr>
              <w:t>19066</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F1638" w:rsidRPr="00C3403E" w:rsidTr="0060168C">
        <w:trPr>
          <w:trHeight w:hRule="exact" w:val="860"/>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具有覆盖层的齿形组合垫（柔性石墨覆盖</w:t>
            </w:r>
          </w:p>
        </w:tc>
        <w:tc>
          <w:tcPr>
            <w:tcW w:w="1762" w:type="dxa"/>
            <w:tcBorders>
              <w:top w:val="single" w:sz="2" w:space="0" w:color="auto"/>
              <w:bottom w:val="single" w:sz="2" w:space="0" w:color="auto"/>
              <w:right w:val="single" w:sz="4" w:space="0" w:color="auto"/>
            </w:tcBorders>
            <w:vAlign w:val="center"/>
          </w:tcPr>
          <w:p w:rsidR="000F1638" w:rsidRPr="00C3403E" w:rsidRDefault="00D2700A" w:rsidP="00D068E2">
            <w:pPr>
              <w:adjustRightInd w:val="0"/>
              <w:snapToGrid w:val="0"/>
              <w:jc w:val="center"/>
              <w:rPr>
                <w:rFonts w:ascii="宋体" w:hAnsi="宋体"/>
                <w:bCs/>
                <w:strike/>
                <w:sz w:val="18"/>
                <w:szCs w:val="18"/>
                <w:lang w:val="sv-SE"/>
              </w:rPr>
            </w:pPr>
            <w:r w:rsidRPr="00C3403E">
              <w:rPr>
                <w:rFonts w:ascii="宋体" w:hAnsi="宋体"/>
                <w:bCs/>
                <w:sz w:val="18"/>
                <w:szCs w:val="18"/>
                <w:lang w:val="sv-SE"/>
              </w:rPr>
              <w:t>GB/T</w:t>
            </w:r>
            <w:r w:rsidR="00E87D74" w:rsidRPr="00C3403E">
              <w:rPr>
                <w:rFonts w:ascii="宋体" w:hAnsi="宋体" w:hint="eastAsia"/>
                <w:bCs/>
                <w:sz w:val="18"/>
                <w:szCs w:val="18"/>
                <w:lang w:val="sv-SE"/>
              </w:rPr>
              <w:t xml:space="preserve"> </w:t>
            </w:r>
            <w:r w:rsidRPr="00C3403E">
              <w:rPr>
                <w:rFonts w:ascii="宋体" w:hAnsi="宋体"/>
                <w:bCs/>
                <w:sz w:val="18"/>
                <w:szCs w:val="18"/>
                <w:lang w:val="sv-SE"/>
              </w:rPr>
              <w:t>19066</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F1638" w:rsidRPr="00C3403E" w:rsidTr="0024623D">
        <w:trPr>
          <w:trHeight w:hRule="exact" w:val="680"/>
          <w:jc w:val="center"/>
        </w:trPr>
        <w:tc>
          <w:tcPr>
            <w:tcW w:w="944" w:type="dxa"/>
            <w:vMerge/>
            <w:tcBorders>
              <w:left w:val="single" w:sz="12" w:space="0" w:color="auto"/>
              <w:righ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cs="宋体"/>
                <w:bCs/>
                <w:sz w:val="18"/>
                <w:szCs w:val="18"/>
                <w:lang w:val="sv-SE"/>
              </w:rPr>
            </w:pPr>
          </w:p>
        </w:tc>
        <w:tc>
          <w:tcPr>
            <w:tcW w:w="800" w:type="dxa"/>
            <w:vMerge w:val="restart"/>
            <w:tcBorders>
              <w:left w:val="single" w:sz="4"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其他</w:t>
            </w:r>
          </w:p>
          <w:p w:rsidR="000F1638" w:rsidRPr="00C3403E" w:rsidRDefault="000F1638" w:rsidP="00D068E2">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管道</w:t>
            </w:r>
          </w:p>
        </w:tc>
        <w:tc>
          <w:tcPr>
            <w:tcW w:w="3276" w:type="dxa"/>
            <w:tcBorders>
              <w:top w:val="single" w:sz="2" w:space="0" w:color="auto"/>
              <w:bottom w:val="single" w:sz="2" w:space="0" w:color="auto"/>
            </w:tcBorders>
            <w:vAlign w:val="center"/>
          </w:tcPr>
          <w:p w:rsidR="000F1638" w:rsidRPr="00C3403E" w:rsidRDefault="000F1638"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聚四氟乙烯包覆垫片</w:t>
            </w:r>
          </w:p>
        </w:tc>
        <w:tc>
          <w:tcPr>
            <w:tcW w:w="1762" w:type="dxa"/>
            <w:tcBorders>
              <w:top w:val="single" w:sz="2" w:space="0" w:color="auto"/>
              <w:bottom w:val="single" w:sz="2" w:space="0" w:color="auto"/>
              <w:right w:val="single" w:sz="4" w:space="0" w:color="auto"/>
            </w:tcBorders>
            <w:vAlign w:val="center"/>
          </w:tcPr>
          <w:p w:rsidR="000F1638" w:rsidRPr="00C3403E" w:rsidRDefault="000F1638" w:rsidP="00D068E2">
            <w:pPr>
              <w:adjustRightInd w:val="0"/>
              <w:snapToGrid w:val="0"/>
              <w:jc w:val="center"/>
              <w:rPr>
                <w:rFonts w:ascii="宋体" w:hAnsi="宋体"/>
                <w:bCs/>
                <w:sz w:val="18"/>
                <w:szCs w:val="18"/>
                <w:lang w:val="sv-SE"/>
              </w:rPr>
            </w:pPr>
            <w:r w:rsidRPr="00C3403E">
              <w:rPr>
                <w:rFonts w:ascii="宋体" w:hAnsi="宋体"/>
                <w:bCs/>
                <w:sz w:val="18"/>
                <w:szCs w:val="18"/>
                <w:lang w:val="sv-SE"/>
              </w:rPr>
              <w:t>HG/T 20607</w:t>
            </w:r>
            <w:r w:rsidRPr="00C3403E">
              <w:rPr>
                <w:rFonts w:ascii="宋体" w:hAnsi="宋体" w:hint="eastAsia"/>
                <w:bCs/>
                <w:sz w:val="18"/>
                <w:szCs w:val="18"/>
                <w:lang w:val="sv-SE"/>
              </w:rPr>
              <w:t>、</w:t>
            </w:r>
            <w:r w:rsidRPr="00C3403E">
              <w:rPr>
                <w:rFonts w:ascii="宋体" w:hAnsi="宋体"/>
                <w:bCs/>
                <w:sz w:val="18"/>
                <w:szCs w:val="18"/>
                <w:lang w:val="sv-SE"/>
              </w:rPr>
              <w:t>HG/T 20628</w:t>
            </w:r>
          </w:p>
        </w:tc>
        <w:tc>
          <w:tcPr>
            <w:tcW w:w="1272" w:type="dxa"/>
            <w:tcBorders>
              <w:left w:val="single" w:sz="4" w:space="0" w:color="auto"/>
              <w:right w:val="single" w:sz="12" w:space="0" w:color="auto"/>
            </w:tcBorders>
            <w:vAlign w:val="center"/>
          </w:tcPr>
          <w:p w:rsidR="000F1638" w:rsidRPr="00C3403E" w:rsidRDefault="000F1638" w:rsidP="00D068E2">
            <w:pPr>
              <w:adjustRightInd w:val="0"/>
              <w:snapToGrid w:val="0"/>
              <w:jc w:val="center"/>
              <w:rPr>
                <w:rFonts w:ascii="宋体" w:hAnsi="宋体" w:cs="宋体"/>
                <w:sz w:val="24"/>
                <w:szCs w:val="21"/>
                <w:lang w:val="de-DE"/>
              </w:rPr>
            </w:pPr>
          </w:p>
        </w:tc>
      </w:tr>
      <w:tr w:rsidR="00056E62" w:rsidRPr="00C3403E" w:rsidTr="0024623D">
        <w:trPr>
          <w:trHeight w:hRule="exact" w:val="680"/>
          <w:jc w:val="center"/>
        </w:trPr>
        <w:tc>
          <w:tcPr>
            <w:tcW w:w="944" w:type="dxa"/>
            <w:vMerge/>
            <w:tcBorders>
              <w:left w:val="single" w:sz="12" w:space="0" w:color="auto"/>
              <w:righ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56E62" w:rsidRPr="00C3403E" w:rsidRDefault="00056E62" w:rsidP="005D5241">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聚四氟乙烯垫片（非金属）</w:t>
            </w:r>
          </w:p>
        </w:tc>
        <w:tc>
          <w:tcPr>
            <w:tcW w:w="1762" w:type="dxa"/>
            <w:tcBorders>
              <w:top w:val="single" w:sz="2" w:space="0" w:color="auto"/>
              <w:bottom w:val="single" w:sz="2" w:space="0" w:color="auto"/>
              <w:right w:val="single" w:sz="4" w:space="0" w:color="auto"/>
            </w:tcBorders>
            <w:vAlign w:val="center"/>
          </w:tcPr>
          <w:p w:rsidR="00056E62" w:rsidRPr="00C3403E" w:rsidRDefault="00F02C42" w:rsidP="005D5241">
            <w:pPr>
              <w:adjustRightInd w:val="0"/>
              <w:snapToGrid w:val="0"/>
              <w:jc w:val="center"/>
              <w:rPr>
                <w:rFonts w:ascii="宋体" w:hAnsi="宋体"/>
                <w:bCs/>
                <w:sz w:val="18"/>
                <w:szCs w:val="18"/>
                <w:lang w:val="sv-SE"/>
              </w:rPr>
            </w:pPr>
            <w:r w:rsidRPr="00C3403E">
              <w:rPr>
                <w:rFonts w:ascii="宋体" w:hAnsi="宋体" w:hint="eastAsia"/>
                <w:bCs/>
                <w:sz w:val="18"/>
                <w:szCs w:val="18"/>
                <w:lang w:val="sv-SE"/>
              </w:rPr>
              <w:t>HG/T 20606、GB/T 9126（所有部分）</w:t>
            </w:r>
          </w:p>
        </w:tc>
        <w:tc>
          <w:tcPr>
            <w:tcW w:w="1272" w:type="dxa"/>
            <w:tcBorders>
              <w:left w:val="single" w:sz="4" w:space="0" w:color="auto"/>
              <w:right w:val="single" w:sz="12" w:space="0" w:color="auto"/>
            </w:tcBorders>
            <w:vAlign w:val="center"/>
          </w:tcPr>
          <w:p w:rsidR="00056E62" w:rsidRPr="00C3403E" w:rsidRDefault="00056E62" w:rsidP="00D068E2">
            <w:pPr>
              <w:adjustRightInd w:val="0"/>
              <w:snapToGrid w:val="0"/>
              <w:jc w:val="center"/>
              <w:rPr>
                <w:rFonts w:ascii="宋体" w:hAnsi="宋体" w:cs="宋体"/>
                <w:sz w:val="24"/>
                <w:szCs w:val="21"/>
                <w:lang w:val="de-DE"/>
              </w:rPr>
            </w:pPr>
          </w:p>
        </w:tc>
      </w:tr>
      <w:tr w:rsidR="00056E62" w:rsidRPr="00C3403E" w:rsidTr="0024623D">
        <w:trPr>
          <w:trHeight w:hRule="exact" w:val="680"/>
          <w:jc w:val="center"/>
        </w:trPr>
        <w:tc>
          <w:tcPr>
            <w:tcW w:w="944" w:type="dxa"/>
            <w:vMerge/>
            <w:tcBorders>
              <w:left w:val="single" w:sz="12" w:space="0" w:color="auto"/>
              <w:righ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56E62" w:rsidRPr="00C3403E" w:rsidRDefault="00056E62" w:rsidP="005D5241">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金属包覆垫片</w:t>
            </w:r>
          </w:p>
        </w:tc>
        <w:tc>
          <w:tcPr>
            <w:tcW w:w="1762" w:type="dxa"/>
            <w:tcBorders>
              <w:top w:val="single" w:sz="2" w:space="0" w:color="auto"/>
              <w:bottom w:val="single" w:sz="2" w:space="0" w:color="auto"/>
              <w:right w:val="single" w:sz="4" w:space="0" w:color="auto"/>
            </w:tcBorders>
            <w:vAlign w:val="center"/>
          </w:tcPr>
          <w:p w:rsidR="00056E62" w:rsidRPr="00C3403E" w:rsidRDefault="00056E62" w:rsidP="005D5241">
            <w:pPr>
              <w:adjustRightInd w:val="0"/>
              <w:snapToGrid w:val="0"/>
              <w:jc w:val="center"/>
              <w:rPr>
                <w:rFonts w:ascii="宋体" w:hAnsi="宋体"/>
                <w:bCs/>
                <w:sz w:val="18"/>
                <w:szCs w:val="18"/>
                <w:lang w:val="sv-SE"/>
              </w:rPr>
            </w:pPr>
            <w:r w:rsidRPr="00C3403E">
              <w:rPr>
                <w:rFonts w:ascii="宋体" w:hAnsi="宋体"/>
                <w:bCs/>
                <w:sz w:val="18"/>
                <w:szCs w:val="18"/>
                <w:lang w:val="sv-SE"/>
              </w:rPr>
              <w:t>HG/T 2060</w:t>
            </w:r>
            <w:r w:rsidRPr="00C3403E">
              <w:rPr>
                <w:rFonts w:ascii="宋体" w:hAnsi="宋体" w:hint="eastAsia"/>
                <w:bCs/>
                <w:sz w:val="18"/>
                <w:szCs w:val="18"/>
                <w:lang w:val="sv-SE"/>
              </w:rPr>
              <w:t>9、</w:t>
            </w:r>
            <w:r w:rsidRPr="00C3403E">
              <w:rPr>
                <w:rFonts w:ascii="宋体" w:hAnsi="宋体"/>
                <w:bCs/>
                <w:sz w:val="18"/>
                <w:szCs w:val="18"/>
                <w:lang w:val="sv-SE"/>
              </w:rPr>
              <w:t>HG/T 20630</w:t>
            </w:r>
            <w:r w:rsidR="00F02C42" w:rsidRPr="00C3403E">
              <w:rPr>
                <w:rFonts w:ascii="宋体" w:hAnsi="宋体" w:hint="eastAsia"/>
                <w:bCs/>
                <w:sz w:val="18"/>
                <w:szCs w:val="18"/>
                <w:lang w:val="sv-SE"/>
              </w:rPr>
              <w:t>、GB/T 15601</w:t>
            </w:r>
          </w:p>
        </w:tc>
        <w:tc>
          <w:tcPr>
            <w:tcW w:w="1272" w:type="dxa"/>
            <w:tcBorders>
              <w:left w:val="single" w:sz="4" w:space="0" w:color="auto"/>
              <w:right w:val="single" w:sz="12" w:space="0" w:color="auto"/>
            </w:tcBorders>
            <w:vAlign w:val="center"/>
          </w:tcPr>
          <w:p w:rsidR="00056E62" w:rsidRPr="00C3403E" w:rsidRDefault="00056E62" w:rsidP="00D068E2">
            <w:pPr>
              <w:adjustRightInd w:val="0"/>
              <w:snapToGrid w:val="0"/>
              <w:jc w:val="center"/>
              <w:rPr>
                <w:rFonts w:ascii="宋体" w:hAnsi="宋体" w:cs="宋体"/>
                <w:sz w:val="24"/>
                <w:szCs w:val="21"/>
                <w:lang w:val="de-DE"/>
              </w:rPr>
            </w:pPr>
          </w:p>
        </w:tc>
      </w:tr>
      <w:tr w:rsidR="00056E62" w:rsidRPr="00C3403E" w:rsidTr="0024623D">
        <w:trPr>
          <w:trHeight w:hRule="exact" w:val="680"/>
          <w:jc w:val="center"/>
        </w:trPr>
        <w:tc>
          <w:tcPr>
            <w:tcW w:w="944" w:type="dxa"/>
            <w:vMerge/>
            <w:tcBorders>
              <w:left w:val="single" w:sz="12" w:space="0" w:color="auto"/>
              <w:righ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56E62" w:rsidRPr="00C3403E" w:rsidRDefault="00056E62" w:rsidP="005D5241">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缠绕式垫片</w:t>
            </w:r>
          </w:p>
        </w:tc>
        <w:tc>
          <w:tcPr>
            <w:tcW w:w="1762" w:type="dxa"/>
            <w:tcBorders>
              <w:top w:val="single" w:sz="2" w:space="0" w:color="auto"/>
              <w:bottom w:val="single" w:sz="2" w:space="0" w:color="auto"/>
              <w:right w:val="single" w:sz="4" w:space="0" w:color="auto"/>
            </w:tcBorders>
            <w:vAlign w:val="center"/>
          </w:tcPr>
          <w:p w:rsidR="00056E62" w:rsidRPr="00C3403E" w:rsidRDefault="00056E62" w:rsidP="005D5241">
            <w:pPr>
              <w:adjustRightInd w:val="0"/>
              <w:snapToGrid w:val="0"/>
              <w:jc w:val="center"/>
              <w:rPr>
                <w:rFonts w:ascii="宋体" w:hAnsi="宋体"/>
                <w:bCs/>
                <w:sz w:val="18"/>
                <w:szCs w:val="18"/>
                <w:lang w:val="sv-SE"/>
              </w:rPr>
            </w:pPr>
            <w:r w:rsidRPr="00C3403E">
              <w:rPr>
                <w:rFonts w:ascii="宋体" w:hAnsi="宋体"/>
                <w:bCs/>
                <w:sz w:val="18"/>
                <w:szCs w:val="18"/>
                <w:lang w:val="sv-SE"/>
              </w:rPr>
              <w:t>HG/T 20610</w:t>
            </w:r>
            <w:r w:rsidRPr="00C3403E">
              <w:rPr>
                <w:rFonts w:ascii="宋体" w:hAnsi="宋体" w:hint="eastAsia"/>
                <w:bCs/>
                <w:sz w:val="18"/>
                <w:szCs w:val="18"/>
                <w:lang w:val="sv-SE"/>
              </w:rPr>
              <w:t>、</w:t>
            </w:r>
            <w:r w:rsidRPr="00C3403E">
              <w:rPr>
                <w:rFonts w:ascii="宋体" w:hAnsi="宋体"/>
                <w:bCs/>
                <w:sz w:val="18"/>
                <w:szCs w:val="18"/>
                <w:lang w:val="sv-SE"/>
              </w:rPr>
              <w:t>HG/T 20631</w:t>
            </w:r>
            <w:r w:rsidR="00F02C42" w:rsidRPr="00C3403E">
              <w:rPr>
                <w:rFonts w:ascii="宋体" w:hAnsi="宋体" w:hint="eastAsia"/>
                <w:bCs/>
                <w:sz w:val="18"/>
                <w:szCs w:val="18"/>
                <w:lang w:val="sv-SE"/>
              </w:rPr>
              <w:t>、</w:t>
            </w:r>
            <w:r w:rsidR="00F02C42" w:rsidRPr="00C3403E">
              <w:rPr>
                <w:rFonts w:ascii="宋体" w:hAnsi="宋体"/>
                <w:bCs/>
                <w:sz w:val="18"/>
                <w:szCs w:val="18"/>
                <w:lang w:val="sv-SE"/>
              </w:rPr>
              <w:t>GB/T4622</w:t>
            </w:r>
            <w:r w:rsidR="00F02C42"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056E62" w:rsidRPr="00C3403E" w:rsidRDefault="00056E62" w:rsidP="00D068E2">
            <w:pPr>
              <w:adjustRightInd w:val="0"/>
              <w:snapToGrid w:val="0"/>
              <w:jc w:val="center"/>
              <w:rPr>
                <w:rFonts w:ascii="宋体" w:hAnsi="宋体" w:cs="宋体"/>
                <w:sz w:val="24"/>
                <w:szCs w:val="21"/>
                <w:lang w:val="de-DE"/>
              </w:rPr>
            </w:pPr>
          </w:p>
        </w:tc>
      </w:tr>
      <w:tr w:rsidR="00056E62" w:rsidRPr="00C3403E" w:rsidTr="0024623D">
        <w:trPr>
          <w:trHeight w:hRule="exact" w:val="680"/>
          <w:jc w:val="center"/>
        </w:trPr>
        <w:tc>
          <w:tcPr>
            <w:tcW w:w="944" w:type="dxa"/>
            <w:vMerge/>
            <w:tcBorders>
              <w:left w:val="single" w:sz="12" w:space="0" w:color="auto"/>
              <w:righ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56E62" w:rsidRPr="00C3403E" w:rsidRDefault="00056E62" w:rsidP="005D5241">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具有覆盖层的齿形组合垫</w:t>
            </w:r>
          </w:p>
        </w:tc>
        <w:tc>
          <w:tcPr>
            <w:tcW w:w="1762" w:type="dxa"/>
            <w:tcBorders>
              <w:top w:val="single" w:sz="2" w:space="0" w:color="auto"/>
              <w:bottom w:val="single" w:sz="2" w:space="0" w:color="auto"/>
              <w:right w:val="single" w:sz="4" w:space="0" w:color="auto"/>
            </w:tcBorders>
            <w:vAlign w:val="center"/>
          </w:tcPr>
          <w:p w:rsidR="00056E62" w:rsidRPr="00C3403E" w:rsidRDefault="00056E62" w:rsidP="005D5241">
            <w:pPr>
              <w:adjustRightInd w:val="0"/>
              <w:snapToGrid w:val="0"/>
              <w:jc w:val="center"/>
              <w:rPr>
                <w:rFonts w:ascii="宋体" w:hAnsi="宋体"/>
                <w:bCs/>
                <w:strike/>
                <w:sz w:val="18"/>
                <w:szCs w:val="18"/>
                <w:lang w:val="sv-SE"/>
              </w:rPr>
            </w:pPr>
            <w:r w:rsidRPr="00C3403E">
              <w:rPr>
                <w:rFonts w:ascii="宋体" w:hAnsi="宋体" w:hint="eastAsia"/>
                <w:bCs/>
                <w:sz w:val="18"/>
                <w:szCs w:val="18"/>
                <w:lang w:val="sv-SE"/>
              </w:rPr>
              <w:t>HG/T 20611、</w:t>
            </w:r>
            <w:r w:rsidRPr="00C3403E">
              <w:rPr>
                <w:rFonts w:ascii="宋体" w:hAnsi="宋体" w:hint="eastAsia"/>
                <w:bCs/>
                <w:sz w:val="18"/>
                <w:szCs w:val="18"/>
                <w:lang w:val="de-DE"/>
              </w:rPr>
              <w:t>HG/T</w:t>
            </w:r>
            <w:r w:rsidRPr="00C3403E">
              <w:rPr>
                <w:rFonts w:ascii="宋体" w:hAnsi="宋体" w:hint="eastAsia"/>
                <w:bCs/>
                <w:sz w:val="18"/>
                <w:szCs w:val="18"/>
                <w:lang w:val="sv-SE"/>
              </w:rPr>
              <w:t xml:space="preserve"> 20632</w:t>
            </w:r>
            <w:r w:rsidR="00F02C42" w:rsidRPr="00C3403E">
              <w:rPr>
                <w:rFonts w:ascii="宋体" w:hAnsi="宋体" w:hint="eastAsia"/>
                <w:bCs/>
                <w:sz w:val="18"/>
                <w:szCs w:val="18"/>
                <w:lang w:val="sv-SE"/>
              </w:rPr>
              <w:t>、</w:t>
            </w:r>
            <w:r w:rsidR="00F02C42" w:rsidRPr="00C3403E">
              <w:rPr>
                <w:rFonts w:ascii="宋体" w:hAnsi="宋体"/>
                <w:bCs/>
                <w:sz w:val="18"/>
                <w:szCs w:val="18"/>
                <w:lang w:val="sv-SE"/>
              </w:rPr>
              <w:t>GB/T 39245</w:t>
            </w:r>
            <w:r w:rsidR="00F02C42"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056E62" w:rsidRPr="00C3403E" w:rsidRDefault="00056E62" w:rsidP="00D068E2">
            <w:pPr>
              <w:adjustRightInd w:val="0"/>
              <w:snapToGrid w:val="0"/>
              <w:jc w:val="center"/>
              <w:rPr>
                <w:rFonts w:ascii="宋体" w:hAnsi="宋体" w:cs="宋体"/>
                <w:sz w:val="24"/>
                <w:szCs w:val="21"/>
                <w:lang w:val="de-DE"/>
              </w:rPr>
            </w:pPr>
          </w:p>
        </w:tc>
      </w:tr>
      <w:tr w:rsidR="00056E62" w:rsidRPr="00C3403E" w:rsidTr="0024623D">
        <w:trPr>
          <w:trHeight w:hRule="exact" w:val="680"/>
          <w:jc w:val="center"/>
        </w:trPr>
        <w:tc>
          <w:tcPr>
            <w:tcW w:w="944" w:type="dxa"/>
            <w:vMerge/>
            <w:tcBorders>
              <w:left w:val="single" w:sz="12" w:space="0" w:color="auto"/>
              <w:righ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800" w:type="dxa"/>
            <w:vMerge/>
            <w:tcBorders>
              <w:left w:val="single" w:sz="4" w:space="0" w:color="auto"/>
            </w:tcBorders>
            <w:vAlign w:val="center"/>
          </w:tcPr>
          <w:p w:rsidR="00056E62" w:rsidRPr="00C3403E" w:rsidRDefault="00056E62" w:rsidP="00D068E2">
            <w:pPr>
              <w:tabs>
                <w:tab w:val="left" w:pos="3600"/>
              </w:tabs>
              <w:adjustRightInd w:val="0"/>
              <w:snapToGrid w:val="0"/>
              <w:jc w:val="center"/>
              <w:rPr>
                <w:rFonts w:ascii="宋体" w:hAnsi="宋体" w:cs="宋体"/>
                <w:bCs/>
                <w:sz w:val="18"/>
                <w:szCs w:val="18"/>
                <w:lang w:val="sv-SE"/>
              </w:rPr>
            </w:pPr>
          </w:p>
        </w:tc>
        <w:tc>
          <w:tcPr>
            <w:tcW w:w="3276" w:type="dxa"/>
            <w:tcBorders>
              <w:top w:val="single" w:sz="2" w:space="0" w:color="auto"/>
              <w:bottom w:val="single" w:sz="2" w:space="0" w:color="auto"/>
            </w:tcBorders>
            <w:vAlign w:val="center"/>
          </w:tcPr>
          <w:p w:rsidR="00056E62" w:rsidRPr="00C3403E" w:rsidRDefault="00056E62" w:rsidP="005D5241">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金属环形垫</w:t>
            </w:r>
          </w:p>
        </w:tc>
        <w:tc>
          <w:tcPr>
            <w:tcW w:w="1762" w:type="dxa"/>
            <w:tcBorders>
              <w:top w:val="single" w:sz="2" w:space="0" w:color="auto"/>
              <w:bottom w:val="single" w:sz="2" w:space="0" w:color="auto"/>
              <w:right w:val="single" w:sz="4" w:space="0" w:color="auto"/>
            </w:tcBorders>
            <w:vAlign w:val="center"/>
          </w:tcPr>
          <w:p w:rsidR="00056E62" w:rsidRPr="00C3403E" w:rsidRDefault="00056E62" w:rsidP="005D5241">
            <w:pPr>
              <w:adjustRightInd w:val="0"/>
              <w:snapToGrid w:val="0"/>
              <w:jc w:val="center"/>
              <w:rPr>
                <w:rFonts w:ascii="宋体" w:hAnsi="宋体"/>
                <w:bCs/>
                <w:sz w:val="18"/>
                <w:szCs w:val="18"/>
                <w:lang w:val="sv-SE"/>
              </w:rPr>
            </w:pPr>
            <w:r w:rsidRPr="00C3403E">
              <w:rPr>
                <w:rFonts w:ascii="宋体" w:hAnsi="宋体"/>
                <w:bCs/>
                <w:sz w:val="18"/>
                <w:szCs w:val="18"/>
                <w:lang w:val="sv-SE"/>
              </w:rPr>
              <w:t>HG/T 20612</w:t>
            </w:r>
            <w:r w:rsidRPr="00C3403E">
              <w:rPr>
                <w:rFonts w:ascii="宋体" w:hAnsi="宋体" w:hint="eastAsia"/>
                <w:bCs/>
                <w:sz w:val="18"/>
                <w:szCs w:val="18"/>
                <w:lang w:val="sv-SE"/>
              </w:rPr>
              <w:t>、</w:t>
            </w:r>
            <w:r w:rsidRPr="00C3403E">
              <w:rPr>
                <w:rFonts w:ascii="宋体" w:hAnsi="宋体"/>
                <w:bCs/>
                <w:sz w:val="18"/>
                <w:szCs w:val="18"/>
                <w:lang w:val="sv-SE"/>
              </w:rPr>
              <w:t>HG/T 20633</w:t>
            </w:r>
            <w:r w:rsidR="00BB65DE" w:rsidRPr="00C3403E">
              <w:rPr>
                <w:rFonts w:ascii="宋体" w:hAnsi="宋体" w:hint="eastAsia"/>
                <w:bCs/>
                <w:sz w:val="18"/>
                <w:szCs w:val="18"/>
                <w:lang w:val="sv-SE"/>
              </w:rPr>
              <w:t>、GB/T 9128（所有部分）</w:t>
            </w:r>
          </w:p>
        </w:tc>
        <w:tc>
          <w:tcPr>
            <w:tcW w:w="1272" w:type="dxa"/>
            <w:tcBorders>
              <w:left w:val="single" w:sz="4" w:space="0" w:color="auto"/>
              <w:right w:val="single" w:sz="12" w:space="0" w:color="auto"/>
            </w:tcBorders>
            <w:vAlign w:val="center"/>
          </w:tcPr>
          <w:p w:rsidR="00056E62" w:rsidRPr="00C3403E" w:rsidRDefault="00056E62" w:rsidP="00D068E2">
            <w:pPr>
              <w:adjustRightInd w:val="0"/>
              <w:snapToGrid w:val="0"/>
              <w:jc w:val="center"/>
              <w:rPr>
                <w:rFonts w:ascii="宋体" w:hAnsi="宋体" w:cs="宋体"/>
                <w:sz w:val="24"/>
                <w:szCs w:val="21"/>
                <w:lang w:val="de-DE"/>
              </w:rPr>
            </w:pPr>
          </w:p>
        </w:tc>
      </w:tr>
      <w:tr w:rsidR="00A60D2A" w:rsidRPr="00C3403E" w:rsidTr="0024623D">
        <w:trPr>
          <w:trHeight w:hRule="exact" w:val="680"/>
          <w:jc w:val="center"/>
        </w:trPr>
        <w:tc>
          <w:tcPr>
            <w:tcW w:w="944" w:type="dxa"/>
            <w:vMerge w:val="restart"/>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螺栓/螺柱、螺母</w:t>
            </w:r>
          </w:p>
        </w:tc>
        <w:tc>
          <w:tcPr>
            <w:tcW w:w="800" w:type="dxa"/>
            <w:vMerge w:val="restart"/>
            <w:tcBorders>
              <w:left w:val="single" w:sz="4" w:space="0" w:color="auto"/>
            </w:tcBorders>
            <w:vAlign w:val="center"/>
          </w:tcPr>
          <w:p w:rsidR="00722DC2" w:rsidRPr="00C3403E" w:rsidRDefault="00A60D2A" w:rsidP="00722DC2">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CNG管道</w:t>
            </w:r>
          </w:p>
          <w:p w:rsidR="00A60D2A" w:rsidRPr="00C3403E" w:rsidRDefault="00A60D2A" w:rsidP="007020D1">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CA5F9A">
            <w:pPr>
              <w:adjustRightInd w:val="0"/>
              <w:snapToGrid w:val="0"/>
              <w:jc w:val="center"/>
              <w:rPr>
                <w:rFonts w:ascii="宋体" w:hAnsi="宋体"/>
                <w:bCs/>
                <w:strike/>
                <w:sz w:val="18"/>
                <w:szCs w:val="18"/>
                <w:lang w:val="sv-SE"/>
              </w:rPr>
            </w:pPr>
            <w:r w:rsidRPr="00C3403E">
              <w:rPr>
                <w:rFonts w:ascii="宋体" w:hAnsi="宋体"/>
                <w:bCs/>
                <w:sz w:val="18"/>
                <w:szCs w:val="18"/>
                <w:lang w:val="sv-SE"/>
              </w:rPr>
              <w:t>35CrMo</w:t>
            </w:r>
            <w:r w:rsidRPr="00C3403E">
              <w:rPr>
                <w:rFonts w:ascii="宋体" w:hAnsi="宋体" w:hint="eastAsia"/>
                <w:bCs/>
                <w:sz w:val="18"/>
                <w:szCs w:val="18"/>
                <w:lang w:val="sv-SE"/>
              </w:rPr>
              <w:t>全螺纹螺柱</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CA5F9A">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78533F">
            <w:pPr>
              <w:adjustRightInd w:val="0"/>
              <w:snapToGrid w:val="0"/>
              <w:jc w:val="center"/>
              <w:rPr>
                <w:rFonts w:ascii="宋体" w:hAnsi="宋体"/>
                <w:bCs/>
                <w:strike/>
                <w:sz w:val="18"/>
                <w:szCs w:val="18"/>
                <w:lang w:val="sv-SE"/>
              </w:rPr>
            </w:pPr>
            <w:r w:rsidRPr="00C3403E">
              <w:rPr>
                <w:rFonts w:ascii="宋体" w:hAnsi="宋体"/>
                <w:bCs/>
                <w:sz w:val="18"/>
                <w:szCs w:val="18"/>
                <w:lang w:val="sv-SE"/>
              </w:rPr>
              <w:t>3</w:t>
            </w:r>
            <w:r w:rsidRPr="00C3403E">
              <w:rPr>
                <w:rFonts w:ascii="宋体" w:hAnsi="宋体" w:hint="eastAsia"/>
                <w:bCs/>
                <w:sz w:val="18"/>
                <w:szCs w:val="18"/>
                <w:lang w:val="sv-SE"/>
              </w:rPr>
              <w:t>0</w:t>
            </w:r>
            <w:r w:rsidRPr="00C3403E">
              <w:rPr>
                <w:rFonts w:ascii="宋体" w:hAnsi="宋体"/>
                <w:bCs/>
                <w:sz w:val="18"/>
                <w:szCs w:val="18"/>
                <w:lang w:val="sv-SE"/>
              </w:rPr>
              <w:t>CrMo</w:t>
            </w:r>
            <w:r w:rsidRPr="00C3403E">
              <w:rPr>
                <w:rFonts w:ascii="宋体" w:hAnsi="宋体" w:hint="eastAsia"/>
                <w:bCs/>
                <w:sz w:val="18"/>
                <w:szCs w:val="18"/>
                <w:lang w:val="sv-SE"/>
              </w:rPr>
              <w:t>专用II型螺母</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D068E2">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D068E2">
            <w:pPr>
              <w:adjustRightInd w:val="0"/>
              <w:snapToGrid w:val="0"/>
              <w:jc w:val="center"/>
              <w:rPr>
                <w:rFonts w:ascii="宋体" w:hAnsi="宋体"/>
                <w:bCs/>
                <w:strike/>
                <w:sz w:val="18"/>
                <w:szCs w:val="18"/>
                <w:lang w:val="sv-SE"/>
              </w:rPr>
            </w:pPr>
            <w:r w:rsidRPr="00C3403E">
              <w:rPr>
                <w:rFonts w:ascii="宋体" w:hAnsi="宋体" w:hint="eastAsia"/>
                <w:bCs/>
                <w:sz w:val="18"/>
                <w:szCs w:val="18"/>
                <w:lang w:val="sv-SE"/>
              </w:rPr>
              <w:t>25</w:t>
            </w:r>
            <w:r w:rsidRPr="00C3403E">
              <w:rPr>
                <w:rFonts w:ascii="宋体" w:hAnsi="宋体"/>
                <w:bCs/>
                <w:sz w:val="18"/>
                <w:szCs w:val="18"/>
                <w:lang w:val="sv-SE"/>
              </w:rPr>
              <w:t>Cr</w:t>
            </w:r>
            <w:r w:rsidRPr="00C3403E">
              <w:rPr>
                <w:rFonts w:ascii="宋体" w:hAnsi="宋体" w:hint="eastAsia"/>
                <w:bCs/>
                <w:sz w:val="18"/>
                <w:szCs w:val="18"/>
                <w:lang w:val="sv-SE"/>
              </w:rPr>
              <w:t>2</w:t>
            </w:r>
            <w:r w:rsidRPr="00C3403E">
              <w:rPr>
                <w:rFonts w:ascii="宋体" w:hAnsi="宋体"/>
                <w:bCs/>
                <w:sz w:val="18"/>
                <w:szCs w:val="18"/>
                <w:lang w:val="sv-SE"/>
              </w:rPr>
              <w:t>Mo</w:t>
            </w:r>
            <w:r w:rsidRPr="00C3403E">
              <w:rPr>
                <w:rFonts w:ascii="宋体" w:hAnsi="宋体" w:hint="eastAsia"/>
                <w:bCs/>
                <w:sz w:val="18"/>
                <w:szCs w:val="18"/>
                <w:lang w:val="sv-SE"/>
              </w:rPr>
              <w:t>V全螺纹螺柱</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HG/T 20634、</w:t>
            </w:r>
            <w:r w:rsidRPr="00C3403E">
              <w:rPr>
                <w:rFonts w:ascii="宋体" w:hAnsi="宋体" w:hint="eastAsia"/>
                <w:bCs/>
                <w:sz w:val="18"/>
                <w:szCs w:val="18"/>
                <w:lang w:val="sv-SE"/>
              </w:rPr>
              <w:t>、</w:t>
            </w:r>
            <w:r w:rsidRPr="00C3403E">
              <w:rPr>
                <w:rFonts w:ascii="宋体" w:hAnsi="宋体"/>
                <w:bCs/>
                <w:sz w:val="18"/>
                <w:szCs w:val="18"/>
                <w:lang w:val="sv-SE"/>
              </w:rPr>
              <w:t>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D068E2">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78533F">
            <w:pPr>
              <w:adjustRightInd w:val="0"/>
              <w:snapToGrid w:val="0"/>
              <w:jc w:val="center"/>
              <w:rPr>
                <w:rFonts w:ascii="宋体" w:hAnsi="宋体"/>
                <w:bCs/>
                <w:strike/>
                <w:sz w:val="18"/>
                <w:szCs w:val="18"/>
                <w:lang w:val="sv-SE"/>
              </w:rPr>
            </w:pPr>
            <w:r w:rsidRPr="00C3403E">
              <w:rPr>
                <w:rFonts w:ascii="宋体" w:hAnsi="宋体" w:hint="eastAsia"/>
                <w:bCs/>
                <w:sz w:val="18"/>
                <w:szCs w:val="18"/>
                <w:lang w:val="sv-SE"/>
              </w:rPr>
              <w:t>20</w:t>
            </w:r>
            <w:r w:rsidRPr="00C3403E">
              <w:rPr>
                <w:rFonts w:ascii="宋体" w:hAnsi="宋体"/>
                <w:bCs/>
                <w:sz w:val="18"/>
                <w:szCs w:val="18"/>
                <w:lang w:val="sv-SE"/>
              </w:rPr>
              <w:t>Cr</w:t>
            </w:r>
            <w:r w:rsidRPr="00C3403E">
              <w:rPr>
                <w:rFonts w:ascii="宋体" w:hAnsi="宋体" w:hint="eastAsia"/>
                <w:bCs/>
                <w:sz w:val="18"/>
                <w:szCs w:val="18"/>
                <w:lang w:val="sv-SE"/>
              </w:rPr>
              <w:t>2</w:t>
            </w:r>
            <w:r w:rsidRPr="00C3403E">
              <w:rPr>
                <w:rFonts w:ascii="宋体" w:hAnsi="宋体"/>
                <w:bCs/>
                <w:sz w:val="18"/>
                <w:szCs w:val="18"/>
                <w:lang w:val="sv-SE"/>
              </w:rPr>
              <w:t>Mo</w:t>
            </w:r>
            <w:r w:rsidRPr="00C3403E">
              <w:rPr>
                <w:rFonts w:ascii="宋体" w:hAnsi="宋体" w:hint="eastAsia"/>
                <w:bCs/>
                <w:sz w:val="18"/>
                <w:szCs w:val="18"/>
                <w:lang w:val="sv-SE"/>
              </w:rPr>
              <w:t>V专用II型螺母</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D068E2">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42CrMo、A</w:t>
            </w:r>
            <w:r w:rsidRPr="00C3403E">
              <w:rPr>
                <w:rFonts w:ascii="宋体" w:hAnsi="宋体" w:hint="eastAsia"/>
                <w:bCs/>
                <w:sz w:val="18"/>
                <w:szCs w:val="18"/>
                <w:lang w:val="sv-SE"/>
              </w:rPr>
              <w:t>320，</w:t>
            </w:r>
            <w:r w:rsidRPr="00C3403E">
              <w:rPr>
                <w:rFonts w:ascii="宋体" w:hAnsi="宋体"/>
                <w:bCs/>
                <w:sz w:val="18"/>
                <w:szCs w:val="18"/>
                <w:lang w:val="sv-SE"/>
              </w:rPr>
              <w:t>L7</w:t>
            </w:r>
            <w:r w:rsidRPr="00C3403E">
              <w:rPr>
                <w:rFonts w:ascii="宋体" w:hAnsi="宋体" w:hint="eastAsia"/>
                <w:bCs/>
                <w:sz w:val="18"/>
                <w:szCs w:val="18"/>
                <w:lang w:val="sv-SE"/>
              </w:rPr>
              <w:t xml:space="preserve">全螺纹螺柱 </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D068E2">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0A4A88">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35</w:t>
            </w:r>
            <w:r w:rsidRPr="00C3403E">
              <w:rPr>
                <w:rFonts w:ascii="宋体" w:hAnsi="宋体"/>
                <w:bCs/>
                <w:sz w:val="18"/>
                <w:szCs w:val="18"/>
                <w:lang w:val="sv-SE"/>
              </w:rPr>
              <w:t>CrMo、A</w:t>
            </w:r>
            <w:r w:rsidRPr="00C3403E">
              <w:rPr>
                <w:rFonts w:ascii="宋体" w:hAnsi="宋体" w:hint="eastAsia"/>
                <w:bCs/>
                <w:sz w:val="18"/>
                <w:szCs w:val="18"/>
                <w:lang w:val="sv-SE"/>
              </w:rPr>
              <w:t>194，</w:t>
            </w:r>
            <w:r w:rsidRPr="00C3403E">
              <w:rPr>
                <w:rFonts w:ascii="宋体" w:hAnsi="宋体"/>
                <w:bCs/>
                <w:sz w:val="18"/>
                <w:szCs w:val="18"/>
                <w:lang w:val="sv-SE"/>
              </w:rPr>
              <w:t>7</w:t>
            </w:r>
            <w:r w:rsidRPr="00C3403E">
              <w:rPr>
                <w:rFonts w:ascii="宋体" w:hAnsi="宋体" w:hint="eastAsia"/>
                <w:bCs/>
                <w:sz w:val="18"/>
                <w:szCs w:val="18"/>
                <w:lang w:val="sv-SE"/>
              </w:rPr>
              <w:t xml:space="preserve"> 专用II型螺母</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D068E2">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val="restart"/>
            <w:tcBorders>
              <w:left w:val="single" w:sz="4" w:space="0" w:color="auto"/>
            </w:tcBorders>
            <w:vAlign w:val="center"/>
          </w:tcPr>
          <w:p w:rsidR="00A60D2A" w:rsidRPr="00C3403E" w:rsidRDefault="00A60D2A" w:rsidP="00A60D2A">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rPr>
              <w:t>其他</w:t>
            </w:r>
          </w:p>
          <w:p w:rsidR="00A60D2A" w:rsidRPr="00C3403E" w:rsidRDefault="00A60D2A" w:rsidP="00A60D2A">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rPr>
              <w:t>管道</w:t>
            </w:r>
          </w:p>
        </w:tc>
        <w:tc>
          <w:tcPr>
            <w:tcW w:w="3276" w:type="dxa"/>
            <w:tcBorders>
              <w:top w:val="single" w:sz="2" w:space="0" w:color="auto"/>
              <w:bottom w:val="single" w:sz="2" w:space="0" w:color="auto"/>
            </w:tcBorders>
            <w:vAlign w:val="center"/>
          </w:tcPr>
          <w:p w:rsidR="00A60D2A" w:rsidRPr="00C3403E" w:rsidRDefault="00A60D2A" w:rsidP="005D5241">
            <w:pPr>
              <w:adjustRightInd w:val="0"/>
              <w:snapToGrid w:val="0"/>
              <w:jc w:val="center"/>
              <w:rPr>
                <w:rFonts w:ascii="宋体" w:hAnsi="宋体"/>
                <w:bCs/>
                <w:strike/>
                <w:sz w:val="18"/>
                <w:szCs w:val="18"/>
                <w:lang w:val="sv-SE"/>
              </w:rPr>
            </w:pPr>
            <w:r w:rsidRPr="00C3403E">
              <w:rPr>
                <w:rFonts w:ascii="宋体" w:hAnsi="宋体"/>
                <w:bCs/>
                <w:sz w:val="18"/>
                <w:szCs w:val="18"/>
                <w:lang w:val="sv-SE"/>
              </w:rPr>
              <w:t>35CrMo</w:t>
            </w:r>
            <w:r w:rsidRPr="00C3403E">
              <w:rPr>
                <w:rFonts w:ascii="宋体" w:hAnsi="宋体" w:hint="eastAsia"/>
                <w:bCs/>
                <w:sz w:val="18"/>
                <w:szCs w:val="18"/>
                <w:lang w:val="sv-SE"/>
              </w:rPr>
              <w:t>全螺纹螺柱</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sz w:val="18"/>
                <w:szCs w:val="18"/>
                <w:lang w:val="sv-SE"/>
              </w:rPr>
              <w:t>HG/T20613</w:t>
            </w:r>
            <w:r w:rsidRPr="00C3403E">
              <w:rPr>
                <w:sz w:val="18"/>
                <w:szCs w:val="18"/>
              </w:rPr>
              <w:t>、</w:t>
            </w: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5D5241">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5D5241">
            <w:pPr>
              <w:adjustRightInd w:val="0"/>
              <w:snapToGrid w:val="0"/>
              <w:jc w:val="center"/>
              <w:rPr>
                <w:rFonts w:ascii="宋体" w:hAnsi="宋体"/>
                <w:bCs/>
                <w:strike/>
                <w:sz w:val="18"/>
                <w:szCs w:val="18"/>
                <w:lang w:val="sv-SE"/>
              </w:rPr>
            </w:pPr>
            <w:r w:rsidRPr="00C3403E">
              <w:rPr>
                <w:rFonts w:ascii="宋体" w:hAnsi="宋体"/>
                <w:bCs/>
                <w:sz w:val="18"/>
                <w:szCs w:val="18"/>
                <w:lang w:val="sv-SE"/>
              </w:rPr>
              <w:t>3</w:t>
            </w:r>
            <w:r w:rsidRPr="00C3403E">
              <w:rPr>
                <w:rFonts w:ascii="宋体" w:hAnsi="宋体" w:hint="eastAsia"/>
                <w:bCs/>
                <w:sz w:val="18"/>
                <w:szCs w:val="18"/>
                <w:lang w:val="sv-SE"/>
              </w:rPr>
              <w:t>0</w:t>
            </w:r>
            <w:r w:rsidRPr="00C3403E">
              <w:rPr>
                <w:rFonts w:ascii="宋体" w:hAnsi="宋体"/>
                <w:bCs/>
                <w:sz w:val="18"/>
                <w:szCs w:val="18"/>
                <w:lang w:val="sv-SE"/>
              </w:rPr>
              <w:t>CrMo</w:t>
            </w:r>
            <w:r w:rsidRPr="00C3403E">
              <w:rPr>
                <w:rFonts w:ascii="宋体" w:hAnsi="宋体" w:hint="eastAsia"/>
                <w:bCs/>
                <w:sz w:val="18"/>
                <w:szCs w:val="18"/>
                <w:lang w:val="sv-SE"/>
              </w:rPr>
              <w:t>专用II型螺母</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sz w:val="18"/>
                <w:szCs w:val="18"/>
                <w:lang w:val="sv-SE"/>
              </w:rPr>
              <w:t>HG/T20613</w:t>
            </w:r>
            <w:r w:rsidRPr="00C3403E">
              <w:rPr>
                <w:sz w:val="18"/>
                <w:szCs w:val="18"/>
              </w:rPr>
              <w:t>、</w:t>
            </w: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5D5241">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5D5241">
            <w:pPr>
              <w:adjustRightInd w:val="0"/>
              <w:snapToGrid w:val="0"/>
              <w:jc w:val="center"/>
              <w:rPr>
                <w:rFonts w:ascii="宋体" w:hAnsi="宋体"/>
                <w:bCs/>
                <w:strike/>
                <w:sz w:val="18"/>
                <w:szCs w:val="18"/>
                <w:lang w:val="sv-SE"/>
              </w:rPr>
            </w:pPr>
            <w:r w:rsidRPr="00C3403E">
              <w:rPr>
                <w:rFonts w:ascii="宋体" w:hAnsi="宋体" w:hint="eastAsia"/>
                <w:bCs/>
                <w:sz w:val="18"/>
                <w:szCs w:val="18"/>
                <w:lang w:val="sv-SE"/>
              </w:rPr>
              <w:t>25</w:t>
            </w:r>
            <w:r w:rsidRPr="00C3403E">
              <w:rPr>
                <w:rFonts w:ascii="宋体" w:hAnsi="宋体"/>
                <w:bCs/>
                <w:sz w:val="18"/>
                <w:szCs w:val="18"/>
                <w:lang w:val="sv-SE"/>
              </w:rPr>
              <w:t>Cr</w:t>
            </w:r>
            <w:r w:rsidRPr="00C3403E">
              <w:rPr>
                <w:rFonts w:ascii="宋体" w:hAnsi="宋体" w:hint="eastAsia"/>
                <w:bCs/>
                <w:sz w:val="18"/>
                <w:szCs w:val="18"/>
                <w:lang w:val="sv-SE"/>
              </w:rPr>
              <w:t>2</w:t>
            </w:r>
            <w:r w:rsidRPr="00C3403E">
              <w:rPr>
                <w:rFonts w:ascii="宋体" w:hAnsi="宋体"/>
                <w:bCs/>
                <w:sz w:val="18"/>
                <w:szCs w:val="18"/>
                <w:lang w:val="sv-SE"/>
              </w:rPr>
              <w:t>Mo</w:t>
            </w:r>
            <w:r w:rsidRPr="00C3403E">
              <w:rPr>
                <w:rFonts w:ascii="宋体" w:hAnsi="宋体" w:hint="eastAsia"/>
                <w:bCs/>
                <w:sz w:val="18"/>
                <w:szCs w:val="18"/>
                <w:lang w:val="sv-SE"/>
              </w:rPr>
              <w:t>V全螺纹螺柱</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sz w:val="18"/>
                <w:szCs w:val="18"/>
                <w:lang w:val="sv-SE"/>
              </w:rPr>
              <w:t>HG/T20613</w:t>
            </w:r>
            <w:r w:rsidRPr="00C3403E">
              <w:rPr>
                <w:sz w:val="18"/>
                <w:szCs w:val="18"/>
              </w:rPr>
              <w:t>、</w:t>
            </w: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5D5241">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5D5241">
            <w:pPr>
              <w:adjustRightInd w:val="0"/>
              <w:snapToGrid w:val="0"/>
              <w:jc w:val="center"/>
              <w:rPr>
                <w:rFonts w:ascii="宋体" w:hAnsi="宋体"/>
                <w:bCs/>
                <w:strike/>
                <w:sz w:val="18"/>
                <w:szCs w:val="18"/>
                <w:lang w:val="sv-SE"/>
              </w:rPr>
            </w:pPr>
            <w:r w:rsidRPr="00C3403E">
              <w:rPr>
                <w:rFonts w:ascii="宋体" w:hAnsi="宋体" w:hint="eastAsia"/>
                <w:bCs/>
                <w:sz w:val="18"/>
                <w:szCs w:val="18"/>
                <w:lang w:val="sv-SE"/>
              </w:rPr>
              <w:t>20</w:t>
            </w:r>
            <w:r w:rsidRPr="00C3403E">
              <w:rPr>
                <w:rFonts w:ascii="宋体" w:hAnsi="宋体"/>
                <w:bCs/>
                <w:sz w:val="18"/>
                <w:szCs w:val="18"/>
                <w:lang w:val="sv-SE"/>
              </w:rPr>
              <w:t>Cr</w:t>
            </w:r>
            <w:r w:rsidRPr="00C3403E">
              <w:rPr>
                <w:rFonts w:ascii="宋体" w:hAnsi="宋体" w:hint="eastAsia"/>
                <w:bCs/>
                <w:sz w:val="18"/>
                <w:szCs w:val="18"/>
                <w:lang w:val="sv-SE"/>
              </w:rPr>
              <w:t>2</w:t>
            </w:r>
            <w:r w:rsidRPr="00C3403E">
              <w:rPr>
                <w:rFonts w:ascii="宋体" w:hAnsi="宋体"/>
                <w:bCs/>
                <w:sz w:val="18"/>
                <w:szCs w:val="18"/>
                <w:lang w:val="sv-SE"/>
              </w:rPr>
              <w:t>Mo</w:t>
            </w:r>
            <w:r w:rsidRPr="00C3403E">
              <w:rPr>
                <w:rFonts w:ascii="宋体" w:hAnsi="宋体" w:hint="eastAsia"/>
                <w:bCs/>
                <w:sz w:val="18"/>
                <w:szCs w:val="18"/>
                <w:lang w:val="sv-SE"/>
              </w:rPr>
              <w:t>V专用II型螺母</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722DC2">
            <w:pPr>
              <w:tabs>
                <w:tab w:val="left" w:pos="3600"/>
              </w:tabs>
              <w:adjustRightInd w:val="0"/>
              <w:snapToGrid w:val="0"/>
              <w:jc w:val="center"/>
              <w:rPr>
                <w:rFonts w:ascii="宋体" w:hAnsi="宋体"/>
                <w:bCs/>
                <w:sz w:val="18"/>
                <w:szCs w:val="18"/>
                <w:lang w:val="sv-SE"/>
              </w:rPr>
            </w:pPr>
            <w:r w:rsidRPr="00C3403E">
              <w:rPr>
                <w:sz w:val="18"/>
                <w:szCs w:val="18"/>
                <w:lang w:val="sv-SE"/>
              </w:rPr>
              <w:t>HG/T20613</w:t>
            </w:r>
            <w:r w:rsidRPr="00C3403E">
              <w:rPr>
                <w:sz w:val="18"/>
                <w:szCs w:val="18"/>
              </w:rPr>
              <w:t>、</w:t>
            </w: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5D5241">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5D5241">
            <w:pPr>
              <w:tabs>
                <w:tab w:val="left" w:pos="3600"/>
              </w:tabs>
              <w:adjustRightInd w:val="0"/>
              <w:snapToGrid w:val="0"/>
              <w:jc w:val="center"/>
              <w:rPr>
                <w:rFonts w:ascii="宋体" w:hAnsi="宋体"/>
                <w:bCs/>
                <w:sz w:val="18"/>
                <w:szCs w:val="18"/>
                <w:lang w:val="sv-SE"/>
              </w:rPr>
            </w:pPr>
            <w:r w:rsidRPr="00C3403E">
              <w:rPr>
                <w:rFonts w:ascii="宋体" w:hAnsi="宋体"/>
                <w:bCs/>
                <w:sz w:val="18"/>
                <w:szCs w:val="18"/>
                <w:lang w:val="sv-SE"/>
              </w:rPr>
              <w:t>42CrMo、A</w:t>
            </w:r>
            <w:r w:rsidRPr="00C3403E">
              <w:rPr>
                <w:rFonts w:ascii="宋体" w:hAnsi="宋体" w:hint="eastAsia"/>
                <w:bCs/>
                <w:sz w:val="18"/>
                <w:szCs w:val="18"/>
                <w:lang w:val="sv-SE"/>
              </w:rPr>
              <w:t>320，</w:t>
            </w:r>
            <w:r w:rsidRPr="00C3403E">
              <w:rPr>
                <w:rFonts w:ascii="宋体" w:hAnsi="宋体"/>
                <w:bCs/>
                <w:sz w:val="18"/>
                <w:szCs w:val="18"/>
                <w:lang w:val="sv-SE"/>
              </w:rPr>
              <w:t>L7</w:t>
            </w:r>
            <w:r w:rsidRPr="00C3403E">
              <w:rPr>
                <w:rFonts w:ascii="宋体" w:hAnsi="宋体" w:hint="eastAsia"/>
                <w:bCs/>
                <w:sz w:val="18"/>
                <w:szCs w:val="18"/>
                <w:lang w:val="sv-SE"/>
              </w:rPr>
              <w:t xml:space="preserve">全螺纹螺柱 </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5D5241">
            <w:pPr>
              <w:tabs>
                <w:tab w:val="left" w:pos="3600"/>
              </w:tabs>
              <w:adjustRightInd w:val="0"/>
              <w:snapToGrid w:val="0"/>
              <w:jc w:val="center"/>
              <w:rPr>
                <w:rFonts w:ascii="宋体" w:hAnsi="宋体"/>
                <w:bCs/>
                <w:sz w:val="18"/>
                <w:szCs w:val="18"/>
                <w:lang w:val="sv-SE"/>
              </w:rPr>
            </w:pPr>
            <w:r w:rsidRPr="00C3403E">
              <w:rPr>
                <w:sz w:val="18"/>
                <w:szCs w:val="18"/>
                <w:lang w:val="sv-SE"/>
              </w:rPr>
              <w:t>HG/T20613</w:t>
            </w:r>
            <w:r w:rsidRPr="00C3403E">
              <w:rPr>
                <w:sz w:val="18"/>
                <w:szCs w:val="18"/>
                <w:lang w:val="sv-SE"/>
              </w:rPr>
              <w:t>、</w:t>
            </w: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5D5241">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944" w:type="dxa"/>
            <w:vMerge/>
            <w:tcBorders>
              <w:left w:val="single" w:sz="12" w:space="0" w:color="auto"/>
              <w:righ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800" w:type="dxa"/>
            <w:vMerge/>
            <w:tcBorders>
              <w:left w:val="single" w:sz="4" w:space="0" w:color="auto"/>
            </w:tcBorders>
            <w:vAlign w:val="center"/>
          </w:tcPr>
          <w:p w:rsidR="00A60D2A" w:rsidRPr="00C3403E" w:rsidRDefault="00A60D2A" w:rsidP="00D068E2">
            <w:pPr>
              <w:tabs>
                <w:tab w:val="left" w:pos="3600"/>
              </w:tabs>
              <w:adjustRightInd w:val="0"/>
              <w:snapToGrid w:val="0"/>
              <w:jc w:val="center"/>
              <w:rPr>
                <w:rFonts w:ascii="宋体" w:hAnsi="宋体"/>
                <w:bCs/>
                <w:sz w:val="18"/>
                <w:szCs w:val="18"/>
                <w:lang w:val="sv-SE"/>
              </w:rPr>
            </w:pPr>
          </w:p>
        </w:tc>
        <w:tc>
          <w:tcPr>
            <w:tcW w:w="3276" w:type="dxa"/>
            <w:tcBorders>
              <w:top w:val="single" w:sz="2" w:space="0" w:color="auto"/>
              <w:bottom w:val="single" w:sz="2" w:space="0" w:color="auto"/>
            </w:tcBorders>
            <w:vAlign w:val="center"/>
          </w:tcPr>
          <w:p w:rsidR="00A60D2A" w:rsidRPr="00C3403E" w:rsidRDefault="00A60D2A" w:rsidP="005D5241">
            <w:pPr>
              <w:tabs>
                <w:tab w:val="left" w:pos="3600"/>
              </w:tabs>
              <w:adjustRightInd w:val="0"/>
              <w:snapToGrid w:val="0"/>
              <w:jc w:val="center"/>
              <w:rPr>
                <w:rFonts w:ascii="宋体" w:hAnsi="宋体"/>
                <w:bCs/>
                <w:sz w:val="18"/>
                <w:szCs w:val="18"/>
                <w:lang w:val="sv-SE"/>
              </w:rPr>
            </w:pPr>
            <w:r w:rsidRPr="00C3403E">
              <w:rPr>
                <w:rFonts w:ascii="宋体" w:hAnsi="宋体" w:hint="eastAsia"/>
                <w:bCs/>
                <w:sz w:val="18"/>
                <w:szCs w:val="18"/>
                <w:lang w:val="sv-SE"/>
              </w:rPr>
              <w:t>35</w:t>
            </w:r>
            <w:r w:rsidRPr="00C3403E">
              <w:rPr>
                <w:rFonts w:ascii="宋体" w:hAnsi="宋体"/>
                <w:bCs/>
                <w:sz w:val="18"/>
                <w:szCs w:val="18"/>
                <w:lang w:val="sv-SE"/>
              </w:rPr>
              <w:t>CrMo、A</w:t>
            </w:r>
            <w:r w:rsidRPr="00C3403E">
              <w:rPr>
                <w:rFonts w:ascii="宋体" w:hAnsi="宋体" w:hint="eastAsia"/>
                <w:bCs/>
                <w:sz w:val="18"/>
                <w:szCs w:val="18"/>
                <w:lang w:val="sv-SE"/>
              </w:rPr>
              <w:t>194，</w:t>
            </w:r>
            <w:r w:rsidRPr="00C3403E">
              <w:rPr>
                <w:rFonts w:ascii="宋体" w:hAnsi="宋体"/>
                <w:bCs/>
                <w:sz w:val="18"/>
                <w:szCs w:val="18"/>
                <w:lang w:val="sv-SE"/>
              </w:rPr>
              <w:t>7</w:t>
            </w:r>
            <w:r w:rsidRPr="00C3403E">
              <w:rPr>
                <w:rFonts w:ascii="宋体" w:hAnsi="宋体" w:hint="eastAsia"/>
                <w:bCs/>
                <w:sz w:val="18"/>
                <w:szCs w:val="18"/>
                <w:lang w:val="sv-SE"/>
              </w:rPr>
              <w:t xml:space="preserve"> 专用II型螺母</w:t>
            </w:r>
          </w:p>
        </w:tc>
        <w:tc>
          <w:tcPr>
            <w:tcW w:w="1762" w:type="dxa"/>
            <w:tcBorders>
              <w:top w:val="single" w:sz="2" w:space="0" w:color="auto"/>
              <w:bottom w:val="single" w:sz="2" w:space="0" w:color="auto"/>
              <w:right w:val="single" w:sz="4" w:space="0" w:color="auto"/>
            </w:tcBorders>
            <w:vAlign w:val="center"/>
          </w:tcPr>
          <w:p w:rsidR="00A60D2A" w:rsidRPr="00C3403E" w:rsidRDefault="00A60D2A" w:rsidP="005D5241">
            <w:pPr>
              <w:tabs>
                <w:tab w:val="left" w:pos="3600"/>
              </w:tabs>
              <w:adjustRightInd w:val="0"/>
              <w:snapToGrid w:val="0"/>
              <w:jc w:val="center"/>
              <w:rPr>
                <w:rFonts w:ascii="宋体" w:hAnsi="宋体"/>
                <w:bCs/>
                <w:sz w:val="18"/>
                <w:szCs w:val="18"/>
                <w:lang w:val="sv-SE"/>
              </w:rPr>
            </w:pPr>
            <w:r w:rsidRPr="00C3403E">
              <w:rPr>
                <w:sz w:val="18"/>
                <w:szCs w:val="18"/>
                <w:lang w:val="sv-SE"/>
              </w:rPr>
              <w:t>HG/T20613</w:t>
            </w:r>
            <w:r w:rsidRPr="00C3403E">
              <w:rPr>
                <w:sz w:val="18"/>
                <w:szCs w:val="18"/>
                <w:lang w:val="sv-SE"/>
              </w:rPr>
              <w:t>、</w:t>
            </w:r>
            <w:r w:rsidRPr="00C3403E">
              <w:rPr>
                <w:rFonts w:ascii="宋体" w:hAnsi="宋体"/>
                <w:bCs/>
                <w:sz w:val="18"/>
                <w:szCs w:val="18"/>
                <w:lang w:val="sv-SE"/>
              </w:rPr>
              <w:t>HG/T 20634、GB/T 9125</w:t>
            </w:r>
            <w:r w:rsidRPr="00C3403E">
              <w:rPr>
                <w:rFonts w:ascii="宋体" w:hAnsi="宋体" w:hint="eastAsia"/>
                <w:bCs/>
                <w:sz w:val="18"/>
                <w:szCs w:val="18"/>
                <w:lang w:val="sv-SE"/>
              </w:rPr>
              <w:t>（所有部分）</w:t>
            </w:r>
          </w:p>
        </w:tc>
        <w:tc>
          <w:tcPr>
            <w:tcW w:w="1272" w:type="dxa"/>
            <w:tcBorders>
              <w:left w:val="single" w:sz="4" w:space="0" w:color="auto"/>
              <w:right w:val="single" w:sz="12" w:space="0" w:color="auto"/>
            </w:tcBorders>
            <w:vAlign w:val="center"/>
          </w:tcPr>
          <w:p w:rsidR="00A60D2A" w:rsidRPr="00C3403E" w:rsidRDefault="00A60D2A" w:rsidP="005D5241">
            <w:pPr>
              <w:adjustRightInd w:val="0"/>
              <w:snapToGrid w:val="0"/>
              <w:jc w:val="center"/>
              <w:rPr>
                <w:rFonts w:ascii="宋体" w:hAnsi="宋体"/>
                <w:bCs/>
                <w:sz w:val="18"/>
                <w:szCs w:val="18"/>
                <w:lang w:val="sv-SE"/>
              </w:rPr>
            </w:pPr>
            <w:r w:rsidRPr="00C3403E">
              <w:rPr>
                <w:rFonts w:ascii="宋体" w:hAnsi="宋体" w:hint="eastAsia"/>
                <w:bCs/>
                <w:sz w:val="18"/>
                <w:szCs w:val="18"/>
                <w:lang w:val="sv-SE"/>
              </w:rPr>
              <w:t>专用级</w:t>
            </w:r>
          </w:p>
        </w:tc>
      </w:tr>
      <w:tr w:rsidR="00A60D2A" w:rsidRPr="00C3403E" w:rsidTr="0024623D">
        <w:trPr>
          <w:trHeight w:hRule="exact" w:val="680"/>
          <w:jc w:val="center"/>
        </w:trPr>
        <w:tc>
          <w:tcPr>
            <w:tcW w:w="8054" w:type="dxa"/>
            <w:gridSpan w:val="5"/>
            <w:tcBorders>
              <w:left w:val="single" w:sz="12" w:space="0" w:color="auto"/>
              <w:bottom w:val="single" w:sz="12" w:space="0" w:color="auto"/>
              <w:right w:val="single" w:sz="12" w:space="0" w:color="auto"/>
            </w:tcBorders>
            <w:vAlign w:val="center"/>
          </w:tcPr>
          <w:p w:rsidR="00A60D2A" w:rsidRPr="00C3403E" w:rsidRDefault="00A60D2A" w:rsidP="00CC5106">
            <w:pPr>
              <w:pStyle w:val="a1"/>
              <w:adjustRightInd w:val="0"/>
              <w:snapToGrid w:val="0"/>
              <w:rPr>
                <w:strike/>
                <w:lang w:val="sv-SE"/>
              </w:rPr>
            </w:pPr>
            <w:r w:rsidRPr="00C3403E">
              <w:rPr>
                <w:lang w:val="de-DE"/>
              </w:rPr>
              <w:t>GB/T 8163不能用于设计压力</w:t>
            </w:r>
            <w:r w:rsidRPr="00C3403E">
              <w:rPr>
                <w:rFonts w:hint="eastAsia"/>
                <w:lang w:val="de-DE"/>
              </w:rPr>
              <w:t>1.6MPa及以上管道。</w:t>
            </w:r>
          </w:p>
        </w:tc>
      </w:tr>
    </w:tbl>
    <w:p w:rsidR="0048444F" w:rsidRPr="00C3403E" w:rsidRDefault="0048444F" w:rsidP="00B276D7">
      <w:pPr>
        <w:pStyle w:val="afffff1"/>
        <w:numPr>
          <w:ilvl w:val="0"/>
          <w:numId w:val="0"/>
        </w:numPr>
        <w:jc w:val="both"/>
      </w:pPr>
    </w:p>
    <w:p w:rsidR="0048444F" w:rsidRPr="00C3403E" w:rsidRDefault="0048444F" w:rsidP="00D0788C">
      <w:pPr>
        <w:pStyle w:val="afffff1"/>
        <w:jc w:val="both"/>
      </w:pPr>
      <w:r w:rsidRPr="00C3403E">
        <w:rPr>
          <w:rFonts w:hint="eastAsia"/>
        </w:rPr>
        <w:t>管道材料的压力</w:t>
      </w:r>
      <w:r w:rsidRPr="00C3403E">
        <w:t>-</w:t>
      </w:r>
      <w:r w:rsidRPr="00C3403E">
        <w:rPr>
          <w:rFonts w:hint="eastAsia"/>
        </w:rPr>
        <w:t>温度等级应符合</w:t>
      </w:r>
      <w:r w:rsidRPr="00C3403E">
        <w:t>GB/T 20801</w:t>
      </w:r>
      <w:r w:rsidRPr="00C3403E">
        <w:rPr>
          <w:rFonts w:hint="eastAsia"/>
        </w:rPr>
        <w:t>的规定；</w:t>
      </w:r>
    </w:p>
    <w:p w:rsidR="00CB7F7C" w:rsidRPr="00C3403E" w:rsidRDefault="00CB7F7C" w:rsidP="00CC5106">
      <w:pPr>
        <w:pStyle w:val="afffff1"/>
        <w:jc w:val="both"/>
      </w:pPr>
      <w:r w:rsidRPr="00C3403E">
        <w:rPr>
          <w:rFonts w:hint="eastAsia"/>
        </w:rPr>
        <w:t>管道及附件应根据选用的材料、管径、壁厚、介质特性、使用温度及施工环境温度等因素，需要进行低温冲击试验的应提出低温冲击试验的要求。</w:t>
      </w:r>
    </w:p>
    <w:p w:rsidR="006A47CC" w:rsidRPr="00C3403E" w:rsidRDefault="006A47CC" w:rsidP="006A47CC">
      <w:pPr>
        <w:pStyle w:val="afffff1"/>
        <w:jc w:val="both"/>
      </w:pPr>
      <w:r w:rsidRPr="00C3403E">
        <w:rPr>
          <w:rFonts w:hint="eastAsia"/>
        </w:rPr>
        <w:t>CNG供气装置信号管应采用不锈钢管，信号管的管壁厚度应符合强度要求，</w:t>
      </w:r>
      <w:r w:rsidR="008D06E1" w:rsidRPr="00C3403E">
        <w:rPr>
          <w:rFonts w:hint="eastAsia"/>
        </w:rPr>
        <w:t>且</w:t>
      </w:r>
      <w:r w:rsidRPr="00C3403E">
        <w:rPr>
          <w:rFonts w:hint="eastAsia"/>
        </w:rPr>
        <w:t>最小厚度不应小于</w:t>
      </w:r>
      <w:r w:rsidR="002047BA" w:rsidRPr="00C3403E">
        <w:rPr>
          <w:rFonts w:hint="eastAsia"/>
        </w:rPr>
        <w:t>1mm</w:t>
      </w:r>
      <w:r w:rsidRPr="00C3403E">
        <w:t>。</w:t>
      </w:r>
      <w:r w:rsidR="008D06E1" w:rsidRPr="00C3403E">
        <w:t>不锈钢管</w:t>
      </w:r>
      <w:r w:rsidR="008D06E1" w:rsidRPr="00C3403E">
        <w:rPr>
          <w:rFonts w:hint="eastAsia"/>
        </w:rPr>
        <w:t>应符合GB/T 14976的规定。</w:t>
      </w:r>
    </w:p>
    <w:p w:rsidR="008D06E1" w:rsidRPr="00C3403E" w:rsidRDefault="008D06E1" w:rsidP="008D06E1">
      <w:pPr>
        <w:pStyle w:val="afffff1"/>
        <w:jc w:val="both"/>
        <w:rPr>
          <w:sz w:val="24"/>
        </w:rPr>
      </w:pPr>
      <w:r w:rsidRPr="00C3403E">
        <w:t>压缩天然气管道连接</w:t>
      </w:r>
      <w:r w:rsidRPr="00C3403E">
        <w:rPr>
          <w:rFonts w:hint="eastAsia"/>
        </w:rPr>
        <w:t>应符合下列规定</w:t>
      </w:r>
      <w:r w:rsidRPr="00C3403E">
        <w:rPr>
          <w:rFonts w:ascii="Times New Roman" w:hint="eastAsia"/>
          <w:sz w:val="24"/>
        </w:rPr>
        <w:t>：</w:t>
      </w:r>
    </w:p>
    <w:p w:rsidR="008D06E1" w:rsidRPr="00C3403E" w:rsidRDefault="008D06E1" w:rsidP="00D84E8D">
      <w:pPr>
        <w:pStyle w:val="ae"/>
        <w:numPr>
          <w:ilvl w:val="0"/>
          <w:numId w:val="34"/>
        </w:numPr>
      </w:pPr>
      <w:r w:rsidRPr="00C3403E">
        <w:rPr>
          <w:rFonts w:hint="eastAsia"/>
        </w:rPr>
        <w:t>钢管外径大于28</w:t>
      </w:r>
      <w:r w:rsidRPr="00C3403E">
        <w:t>mm</w:t>
      </w:r>
      <w:r w:rsidRPr="00C3403E">
        <w:rPr>
          <w:rFonts w:hint="eastAsia"/>
        </w:rPr>
        <w:t>的压缩天然气管道宜采用焊接连接，管道与设备、阀门的连接宜采用法兰连接；</w:t>
      </w:r>
    </w:p>
    <w:p w:rsidR="008D06E1" w:rsidRPr="00C3403E" w:rsidRDefault="008D06E1" w:rsidP="00D84E8D">
      <w:pPr>
        <w:pStyle w:val="ae"/>
        <w:numPr>
          <w:ilvl w:val="0"/>
          <w:numId w:val="34"/>
        </w:numPr>
      </w:pPr>
      <w:r w:rsidRPr="00C3403E">
        <w:rPr>
          <w:rFonts w:hint="eastAsia"/>
        </w:rPr>
        <w:t>钢管外径不大于28</w:t>
      </w:r>
      <w:r w:rsidRPr="00C3403E">
        <w:t>mm</w:t>
      </w:r>
      <w:r w:rsidRPr="00C3403E">
        <w:rPr>
          <w:rFonts w:hint="eastAsia"/>
        </w:rPr>
        <w:t>的压缩天然气管道及其与设备、阀门的连接可采用</w:t>
      </w:r>
      <w:r w:rsidR="00A40AFD" w:rsidRPr="00C3403E">
        <w:rPr>
          <w:rFonts w:hint="eastAsia"/>
        </w:rPr>
        <w:t>法兰、</w:t>
      </w:r>
      <w:r w:rsidRPr="00C3403E">
        <w:rPr>
          <w:rFonts w:hint="eastAsia"/>
        </w:rPr>
        <w:t>锥管螺纹连接</w:t>
      </w:r>
      <w:r w:rsidR="00A40AFD" w:rsidRPr="00C3403E">
        <w:rPr>
          <w:rFonts w:hint="eastAsia"/>
        </w:rPr>
        <w:t>、双卡套接头</w:t>
      </w:r>
      <w:r w:rsidRPr="00C3403E">
        <w:rPr>
          <w:rFonts w:hint="eastAsia"/>
        </w:rPr>
        <w:t>。双卡套接头</w:t>
      </w:r>
      <w:r w:rsidR="00181DA8" w:rsidRPr="00C3403E">
        <w:rPr>
          <w:rFonts w:hint="eastAsia"/>
        </w:rPr>
        <w:t>应符合GB/T3765中S系列和</w:t>
      </w:r>
      <w:r w:rsidR="00F5216D" w:rsidRPr="00C3403E">
        <w:rPr>
          <w:rFonts w:hint="eastAsia"/>
        </w:rPr>
        <w:t>GB 50156-2021中附录D.2的</w:t>
      </w:r>
      <w:r w:rsidR="00542631" w:rsidRPr="00C3403E">
        <w:rPr>
          <w:rFonts w:hint="eastAsia"/>
        </w:rPr>
        <w:t>规定；</w:t>
      </w:r>
    </w:p>
    <w:p w:rsidR="008D06E1" w:rsidRPr="00C3403E" w:rsidRDefault="00542631" w:rsidP="00D84E8D">
      <w:pPr>
        <w:pStyle w:val="ae"/>
        <w:numPr>
          <w:ilvl w:val="0"/>
          <w:numId w:val="34"/>
        </w:numPr>
      </w:pPr>
      <w:r w:rsidRPr="00C3403E">
        <w:rPr>
          <w:rFonts w:hint="eastAsia"/>
        </w:rPr>
        <w:t>管接头的密封材料和垫片应适应天然气介质的要求；</w:t>
      </w:r>
    </w:p>
    <w:p w:rsidR="008D06E1" w:rsidRPr="00C3403E" w:rsidRDefault="008D06E1" w:rsidP="00D84E8D">
      <w:pPr>
        <w:pStyle w:val="ae"/>
        <w:numPr>
          <w:ilvl w:val="0"/>
          <w:numId w:val="34"/>
        </w:numPr>
      </w:pPr>
      <w:r w:rsidRPr="00C3403E">
        <w:rPr>
          <w:rFonts w:hint="eastAsia"/>
        </w:rPr>
        <w:t>当管道附件与管道采用焊接连接时，二者的材质应满足焊接工艺要求。</w:t>
      </w:r>
    </w:p>
    <w:p w:rsidR="006307F7" w:rsidRPr="00C3403E" w:rsidRDefault="006307F7" w:rsidP="006C6055">
      <w:pPr>
        <w:pStyle w:val="affd"/>
        <w:jc w:val="both"/>
        <w:rPr>
          <w:rFonts w:ascii="黑体" w:eastAsia="黑体"/>
        </w:rPr>
      </w:pPr>
      <w:r w:rsidRPr="00C3403E">
        <w:rPr>
          <w:rFonts w:ascii="黑体" w:eastAsia="黑体" w:hint="eastAsia"/>
        </w:rPr>
        <w:t>管件</w:t>
      </w:r>
    </w:p>
    <w:p w:rsidR="00891529" w:rsidRPr="00C3403E" w:rsidRDefault="008644E3" w:rsidP="006C6055">
      <w:pPr>
        <w:pStyle w:val="afffff1"/>
        <w:jc w:val="both"/>
      </w:pPr>
      <w:r w:rsidRPr="00C3403E">
        <w:rPr>
          <w:rFonts w:hint="eastAsia"/>
        </w:rPr>
        <w:t>钢制无缝</w:t>
      </w:r>
      <w:r w:rsidR="00B0195F" w:rsidRPr="00C3403E">
        <w:rPr>
          <w:rFonts w:hint="eastAsia"/>
        </w:rPr>
        <w:t>管件（包括弯头、三通、四通、异径管、管帽</w:t>
      </w:r>
      <w:r w:rsidR="006307F7" w:rsidRPr="00C3403E">
        <w:rPr>
          <w:rFonts w:hint="eastAsia"/>
        </w:rPr>
        <w:t>等）</w:t>
      </w:r>
      <w:r w:rsidR="006307F7" w:rsidRPr="00C3403E">
        <w:t>的设计和选用应符合GB</w:t>
      </w:r>
      <w:r w:rsidR="006307F7" w:rsidRPr="00C3403E">
        <w:rPr>
          <w:rFonts w:hint="eastAsia"/>
        </w:rPr>
        <w:t xml:space="preserve">/T </w:t>
      </w:r>
      <w:r w:rsidR="006307F7" w:rsidRPr="00C3403E">
        <w:t>12459、GB/T</w:t>
      </w:r>
      <w:r w:rsidR="008A3CB7" w:rsidRPr="00C3403E">
        <w:rPr>
          <w:rFonts w:hint="eastAsia"/>
        </w:rPr>
        <w:t xml:space="preserve"> </w:t>
      </w:r>
      <w:r w:rsidR="006307F7" w:rsidRPr="00C3403E">
        <w:t>13401</w:t>
      </w:r>
      <w:r w:rsidR="000140FA" w:rsidRPr="00C3403E">
        <w:t>、</w:t>
      </w:r>
      <w:r w:rsidR="006307F7" w:rsidRPr="00C3403E">
        <w:t>SY/T</w:t>
      </w:r>
      <w:r w:rsidR="008A3CB7" w:rsidRPr="00C3403E">
        <w:rPr>
          <w:rFonts w:hint="eastAsia"/>
        </w:rPr>
        <w:t xml:space="preserve"> </w:t>
      </w:r>
      <w:r w:rsidR="006307F7" w:rsidRPr="00C3403E">
        <w:t>0510</w:t>
      </w:r>
      <w:r w:rsidR="006307F7" w:rsidRPr="00C3403E">
        <w:rPr>
          <w:rFonts w:hint="eastAsia"/>
        </w:rPr>
        <w:t>及</w:t>
      </w:r>
      <w:r w:rsidR="006307F7" w:rsidRPr="00C3403E">
        <w:t>GB/T 25198等</w:t>
      </w:r>
      <w:r w:rsidR="006307F7" w:rsidRPr="00C3403E">
        <w:rPr>
          <w:rFonts w:hint="eastAsia"/>
        </w:rPr>
        <w:t>相</w:t>
      </w:r>
      <w:r w:rsidR="006307F7" w:rsidRPr="00C3403E">
        <w:t>关标准的规定</w:t>
      </w:r>
      <w:r w:rsidR="00B0195F" w:rsidRPr="00C3403E">
        <w:t>，</w:t>
      </w:r>
      <w:r w:rsidR="00317D53" w:rsidRPr="00C3403E">
        <w:rPr>
          <w:rFonts w:hint="eastAsia"/>
        </w:rPr>
        <w:t>管件不应采用螺旋焊缝钢管和铸铁等脆性材料制作</w:t>
      </w:r>
      <w:r w:rsidR="006307F7" w:rsidRPr="00C3403E">
        <w:t>。</w:t>
      </w:r>
    </w:p>
    <w:p w:rsidR="00891529" w:rsidRPr="00C3403E" w:rsidRDefault="00891529" w:rsidP="006C6055">
      <w:pPr>
        <w:pStyle w:val="afffff1"/>
        <w:jc w:val="both"/>
      </w:pPr>
      <w:r w:rsidRPr="00C3403E">
        <w:rPr>
          <w:rFonts w:hint="eastAsia"/>
        </w:rPr>
        <w:lastRenderedPageBreak/>
        <w:t>CNG</w:t>
      </w:r>
      <w:r w:rsidR="0054296B" w:rsidRPr="00C3403E">
        <w:rPr>
          <w:rFonts w:hint="eastAsia"/>
        </w:rPr>
        <w:t>管道</w:t>
      </w:r>
      <w:r w:rsidRPr="00C3403E">
        <w:rPr>
          <w:rFonts w:hint="eastAsia"/>
        </w:rPr>
        <w:t>管件</w:t>
      </w:r>
      <w:r w:rsidR="00AD68E5" w:rsidRPr="00C3403E">
        <w:rPr>
          <w:rFonts w:hint="eastAsia"/>
        </w:rPr>
        <w:t>宜</w:t>
      </w:r>
      <w:r w:rsidRPr="00C3403E">
        <w:rPr>
          <w:rFonts w:hint="eastAsia"/>
        </w:rPr>
        <w:t>采用无缝管件，管件材料应为奥氏体不锈钢，其技术性能应符合GB/T 12459、GB/T 13401的</w:t>
      </w:r>
      <w:r w:rsidR="00AD68E5" w:rsidRPr="00C3403E">
        <w:rPr>
          <w:rFonts w:hint="eastAsia"/>
        </w:rPr>
        <w:t>要求</w:t>
      </w:r>
      <w:r w:rsidRPr="00C3403E">
        <w:rPr>
          <w:rFonts w:hint="eastAsia"/>
        </w:rPr>
        <w:t>，</w:t>
      </w:r>
      <w:r w:rsidRPr="00C3403E">
        <w:rPr>
          <w:rFonts w:cs="宋体" w:hint="eastAsia"/>
        </w:rPr>
        <w:t>锻钢承插焊管件应符合GB/T 14383的规定。</w:t>
      </w:r>
    </w:p>
    <w:p w:rsidR="006307F7" w:rsidRPr="00C3403E" w:rsidRDefault="006307F7" w:rsidP="006C6055">
      <w:pPr>
        <w:pStyle w:val="afffff1"/>
        <w:jc w:val="both"/>
      </w:pPr>
      <w:r w:rsidRPr="00C3403E">
        <w:t>非标钢制异径接头、凸形封头和平封头设计，可参照</w:t>
      </w:r>
      <w:r w:rsidRPr="00C3403E">
        <w:rPr>
          <w:rFonts w:hint="eastAsia"/>
        </w:rPr>
        <w:t>GB/T 150.</w:t>
      </w:r>
      <w:r w:rsidRPr="00C3403E">
        <w:t>3的有关规定。</w:t>
      </w:r>
    </w:p>
    <w:p w:rsidR="006307F7" w:rsidRPr="00C3403E" w:rsidRDefault="006307F7" w:rsidP="006C6055">
      <w:pPr>
        <w:pStyle w:val="afffff1"/>
        <w:jc w:val="both"/>
      </w:pPr>
      <w:r w:rsidRPr="00C3403E">
        <w:t>管件中所用的锻件，应符合</w:t>
      </w:r>
      <w:r w:rsidRPr="00C3403E">
        <w:rPr>
          <w:rFonts w:hint="eastAsia"/>
        </w:rPr>
        <w:t>NB/T 47008、NB/T 47009、NB/T 47010</w:t>
      </w:r>
      <w:r w:rsidRPr="00C3403E">
        <w:t>的有关规定</w:t>
      </w:r>
      <w:r w:rsidRPr="00C3403E">
        <w:rPr>
          <w:rFonts w:hint="eastAsia"/>
        </w:rPr>
        <w:t>。</w:t>
      </w:r>
      <w:r w:rsidRPr="00C3403E">
        <w:t>管件不</w:t>
      </w:r>
      <w:r w:rsidRPr="00C3403E">
        <w:rPr>
          <w:rFonts w:hint="eastAsia"/>
        </w:rPr>
        <w:t>应</w:t>
      </w:r>
      <w:r w:rsidRPr="00C3403E">
        <w:t>采用螺旋焊缝钢管</w:t>
      </w:r>
      <w:r w:rsidRPr="00C3403E">
        <w:rPr>
          <w:rFonts w:hint="eastAsia"/>
        </w:rPr>
        <w:t>和</w:t>
      </w:r>
      <w:r w:rsidRPr="00C3403E">
        <w:t>铸铁</w:t>
      </w:r>
      <w:r w:rsidRPr="00C3403E">
        <w:rPr>
          <w:rFonts w:hint="eastAsia"/>
        </w:rPr>
        <w:t>材料</w:t>
      </w:r>
      <w:r w:rsidRPr="00C3403E">
        <w:t>制作。</w:t>
      </w:r>
    </w:p>
    <w:p w:rsidR="006307F7" w:rsidRPr="00C3403E" w:rsidRDefault="006307F7" w:rsidP="006C6055">
      <w:pPr>
        <w:pStyle w:val="affd"/>
        <w:jc w:val="both"/>
      </w:pPr>
      <w:r w:rsidRPr="00C3403E">
        <w:rPr>
          <w:rFonts w:ascii="黑体" w:eastAsia="黑体"/>
        </w:rPr>
        <w:t>法兰、垫片和</w:t>
      </w:r>
      <w:r w:rsidRPr="00C3403E">
        <w:rPr>
          <w:rFonts w:ascii="黑体" w:eastAsia="黑体" w:hint="eastAsia"/>
        </w:rPr>
        <w:t>紧</w:t>
      </w:r>
      <w:r w:rsidRPr="00C3403E">
        <w:rPr>
          <w:rFonts w:ascii="黑体" w:eastAsia="黑体"/>
        </w:rPr>
        <w:t>固件</w:t>
      </w:r>
    </w:p>
    <w:p w:rsidR="00E4550C" w:rsidRPr="00C3403E" w:rsidRDefault="006307F7" w:rsidP="006C6055">
      <w:pPr>
        <w:pStyle w:val="afffff1"/>
        <w:jc w:val="both"/>
      </w:pPr>
      <w:r w:rsidRPr="00C3403E">
        <w:t>管法兰的选用应符合</w:t>
      </w:r>
      <w:r w:rsidR="00D20732" w:rsidRPr="00C3403E">
        <w:t>GB</w:t>
      </w:r>
      <w:r w:rsidR="00D20732" w:rsidRPr="00C3403E">
        <w:rPr>
          <w:rFonts w:hint="eastAsia"/>
        </w:rPr>
        <w:t>/</w:t>
      </w:r>
      <w:r w:rsidR="00D20732" w:rsidRPr="00C3403E">
        <w:t>T 43079</w:t>
      </w:r>
      <w:r w:rsidR="00D20732" w:rsidRPr="00C3403E">
        <w:rPr>
          <w:rFonts w:hint="eastAsia"/>
        </w:rPr>
        <w:t>、</w:t>
      </w:r>
      <w:r w:rsidRPr="00C3403E">
        <w:t>GB/T 91</w:t>
      </w:r>
      <w:r w:rsidR="00237AA5" w:rsidRPr="00C3403E">
        <w:t>24.1</w:t>
      </w:r>
      <w:r w:rsidR="00237AA5" w:rsidRPr="00C3403E">
        <w:rPr>
          <w:rFonts w:hint="eastAsia"/>
        </w:rPr>
        <w:t>、GB/T</w:t>
      </w:r>
      <w:r w:rsidR="00237AA5" w:rsidRPr="00C3403E">
        <w:t xml:space="preserve"> 9124.2</w:t>
      </w:r>
      <w:r w:rsidRPr="00C3403E">
        <w:rPr>
          <w:rFonts w:hint="eastAsia"/>
        </w:rPr>
        <w:t>、</w:t>
      </w:r>
      <w:r w:rsidRPr="00C3403E">
        <w:t>HG/T</w:t>
      </w:r>
      <w:r w:rsidR="008A3CB7" w:rsidRPr="00C3403E">
        <w:rPr>
          <w:rFonts w:hint="eastAsia"/>
        </w:rPr>
        <w:t xml:space="preserve"> </w:t>
      </w:r>
      <w:r w:rsidRPr="00C3403E">
        <w:t>20592</w:t>
      </w:r>
      <w:r w:rsidRPr="00C3403E">
        <w:rPr>
          <w:rFonts w:hint="eastAsia"/>
        </w:rPr>
        <w:t>、HG</w:t>
      </w:r>
      <w:r w:rsidRPr="00C3403E">
        <w:t>/T</w:t>
      </w:r>
      <w:r w:rsidRPr="00C3403E">
        <w:rPr>
          <w:rFonts w:hint="eastAsia"/>
        </w:rPr>
        <w:t xml:space="preserve"> 20615等相关标准</w:t>
      </w:r>
      <w:r w:rsidRPr="00C3403E">
        <w:t>的规定。</w:t>
      </w:r>
    </w:p>
    <w:p w:rsidR="00607474" w:rsidRPr="00C3403E" w:rsidRDefault="00607474" w:rsidP="004F06CF">
      <w:pPr>
        <w:pStyle w:val="afffff1"/>
      </w:pPr>
      <w:r w:rsidRPr="00C3403E">
        <w:rPr>
          <w:rFonts w:hint="eastAsia"/>
        </w:rPr>
        <w:t>CNG</w:t>
      </w:r>
      <w:r w:rsidR="0054296B" w:rsidRPr="00C3403E">
        <w:rPr>
          <w:rFonts w:hint="eastAsia"/>
        </w:rPr>
        <w:t>管道</w:t>
      </w:r>
      <w:r w:rsidRPr="00C3403E">
        <w:rPr>
          <w:rFonts w:hint="eastAsia"/>
        </w:rPr>
        <w:t>法兰、垫片及紧固件应符合下列要求：</w:t>
      </w:r>
    </w:p>
    <w:p w:rsidR="00607474" w:rsidRPr="00C3403E" w:rsidRDefault="00607474" w:rsidP="00D84E8D">
      <w:pPr>
        <w:pStyle w:val="ae"/>
        <w:numPr>
          <w:ilvl w:val="0"/>
          <w:numId w:val="51"/>
        </w:numPr>
        <w:adjustRightInd w:val="0"/>
        <w:snapToGrid w:val="0"/>
      </w:pPr>
      <w:r w:rsidRPr="00C3403E">
        <w:rPr>
          <w:rFonts w:hint="eastAsia"/>
        </w:rPr>
        <w:t>法兰、垫片和紧固件应根据介质性质、特性、压力配套选用；</w:t>
      </w:r>
    </w:p>
    <w:p w:rsidR="00607474" w:rsidRPr="00C3403E" w:rsidRDefault="00607474" w:rsidP="00D84E8D">
      <w:pPr>
        <w:pStyle w:val="ae"/>
        <w:numPr>
          <w:ilvl w:val="0"/>
          <w:numId w:val="51"/>
        </w:numPr>
        <w:adjustRightInd w:val="0"/>
        <w:snapToGrid w:val="0"/>
        <w:ind w:left="840" w:hanging="420"/>
      </w:pPr>
      <w:r w:rsidRPr="00C3403E">
        <w:rPr>
          <w:rFonts w:hint="eastAsia"/>
        </w:rPr>
        <w:t>CNG</w:t>
      </w:r>
      <w:r w:rsidR="0054296B" w:rsidRPr="00C3403E">
        <w:rPr>
          <w:rFonts w:hint="eastAsia"/>
        </w:rPr>
        <w:t>管道</w:t>
      </w:r>
      <w:r w:rsidRPr="00C3403E">
        <w:rPr>
          <w:rFonts w:hint="eastAsia"/>
        </w:rPr>
        <w:t>紧固件应采用</w:t>
      </w:r>
      <w:r w:rsidR="00156444" w:rsidRPr="00C3403E">
        <w:rPr>
          <w:rFonts w:hint="eastAsia"/>
          <w:szCs w:val="21"/>
        </w:rPr>
        <w:t>专用级</w:t>
      </w:r>
      <w:r w:rsidRPr="00C3403E">
        <w:rPr>
          <w:rFonts w:hint="eastAsia"/>
        </w:rPr>
        <w:t>全螺纹螺柱、螺母</w:t>
      </w:r>
      <w:r w:rsidR="00156444" w:rsidRPr="00C3403E">
        <w:rPr>
          <w:rFonts w:hint="eastAsia"/>
        </w:rPr>
        <w:t>，螺母应与螺栓配套选用</w:t>
      </w:r>
      <w:r w:rsidRPr="00C3403E">
        <w:rPr>
          <w:rFonts w:hint="eastAsia"/>
        </w:rPr>
        <w:t>；</w:t>
      </w:r>
    </w:p>
    <w:p w:rsidR="00607474" w:rsidRPr="00C3403E" w:rsidRDefault="00607474" w:rsidP="00D84E8D">
      <w:pPr>
        <w:pStyle w:val="ae"/>
        <w:numPr>
          <w:ilvl w:val="0"/>
          <w:numId w:val="51"/>
        </w:numPr>
        <w:adjustRightInd w:val="0"/>
        <w:snapToGrid w:val="0"/>
        <w:ind w:left="840" w:hanging="420"/>
        <w:rPr>
          <w:strike/>
        </w:rPr>
      </w:pPr>
      <w:r w:rsidRPr="00C3403E">
        <w:rPr>
          <w:rFonts w:hint="eastAsia"/>
        </w:rPr>
        <w:t>CNG</w:t>
      </w:r>
      <w:r w:rsidR="0054296B" w:rsidRPr="00C3403E">
        <w:rPr>
          <w:rFonts w:hint="eastAsia"/>
        </w:rPr>
        <w:t>管道</w:t>
      </w:r>
      <w:r w:rsidRPr="00C3403E">
        <w:rPr>
          <w:rFonts w:hint="eastAsia"/>
        </w:rPr>
        <w:t>的法兰应采用奥氏体不锈钢材质，其技术性能应符合</w:t>
      </w:r>
      <w:r w:rsidRPr="00C3403E">
        <w:rPr>
          <w:rFonts w:hAnsi="宋体"/>
          <w:bCs/>
          <w:szCs w:val="21"/>
          <w:lang w:val="de-DE"/>
        </w:rPr>
        <w:t>HG/T 20615</w:t>
      </w:r>
      <w:r w:rsidRPr="00C3403E">
        <w:rPr>
          <w:rFonts w:hint="eastAsia"/>
        </w:rPr>
        <w:t>、GB/T 9124（所有部分）的规定，锻件材料应符合NB/T 47010的要求，应选</w:t>
      </w:r>
      <w:r w:rsidRPr="00C3403E">
        <w:t>0</w:t>
      </w:r>
      <w:r w:rsidRPr="00C3403E">
        <w:rPr>
          <w:rFonts w:hint="eastAsia"/>
        </w:rPr>
        <w:t>6</w:t>
      </w:r>
      <w:r w:rsidRPr="00C3403E">
        <w:t>Cr1</w:t>
      </w:r>
      <w:r w:rsidRPr="00C3403E">
        <w:rPr>
          <w:rFonts w:hint="eastAsia"/>
        </w:rPr>
        <w:t>9</w:t>
      </w:r>
      <w:r w:rsidRPr="00C3403E">
        <w:t>Ni</w:t>
      </w:r>
      <w:r w:rsidRPr="00C3403E">
        <w:rPr>
          <w:rFonts w:hint="eastAsia"/>
        </w:rPr>
        <w:t>10、06Cr17Ni12Mo2 ，Ⅲ级以上锻件</w:t>
      </w:r>
      <w:r w:rsidR="00585715" w:rsidRPr="00C3403E">
        <w:rPr>
          <w:rFonts w:hint="eastAsia"/>
        </w:rPr>
        <w:t>；</w:t>
      </w:r>
    </w:p>
    <w:p w:rsidR="00607474" w:rsidRPr="00C3403E" w:rsidRDefault="00607474" w:rsidP="00D84E8D">
      <w:pPr>
        <w:pStyle w:val="ae"/>
        <w:numPr>
          <w:ilvl w:val="0"/>
          <w:numId w:val="51"/>
        </w:numPr>
        <w:adjustRightInd w:val="0"/>
        <w:snapToGrid w:val="0"/>
        <w:ind w:left="840" w:hanging="420"/>
      </w:pPr>
      <w:r w:rsidRPr="00C3403E">
        <w:rPr>
          <w:rFonts w:hint="eastAsia"/>
        </w:rPr>
        <w:t>CNG</w:t>
      </w:r>
      <w:r w:rsidR="0054296B" w:rsidRPr="00C3403E">
        <w:rPr>
          <w:rFonts w:hint="eastAsia"/>
        </w:rPr>
        <w:t>管道</w:t>
      </w:r>
      <w:r w:rsidRPr="00C3403E">
        <w:rPr>
          <w:rFonts w:hint="eastAsia"/>
        </w:rPr>
        <w:t>的管道法兰垫片宜选金属</w:t>
      </w:r>
      <w:r w:rsidR="000E0FB7" w:rsidRPr="00C3403E">
        <w:t>环形垫</w:t>
      </w:r>
      <w:r w:rsidRPr="00C3403E">
        <w:t>、</w:t>
      </w:r>
      <w:r w:rsidR="000E0FB7" w:rsidRPr="00C3403E">
        <w:rPr>
          <w:rFonts w:hint="eastAsia"/>
        </w:rPr>
        <w:t>柔性石墨填充金属缠绕垫</w:t>
      </w:r>
      <w:r w:rsidRPr="00C3403E">
        <w:rPr>
          <w:rFonts w:hint="eastAsia"/>
        </w:rPr>
        <w:t>等型式的垫片</w:t>
      </w:r>
      <w:r w:rsidRPr="00C3403E">
        <w:rPr>
          <w:rFonts w:ascii="黑体" w:eastAsia="黑体" w:hAnsi="黑体" w:hint="eastAsia"/>
        </w:rPr>
        <w:t>；</w:t>
      </w:r>
    </w:p>
    <w:p w:rsidR="00607474" w:rsidRPr="00C3403E" w:rsidRDefault="00607474" w:rsidP="00D84E8D">
      <w:pPr>
        <w:pStyle w:val="ae"/>
        <w:numPr>
          <w:ilvl w:val="0"/>
          <w:numId w:val="51"/>
        </w:numPr>
        <w:adjustRightInd w:val="0"/>
        <w:snapToGrid w:val="0"/>
        <w:ind w:left="840" w:hanging="420"/>
        <w:rPr>
          <w:szCs w:val="21"/>
        </w:rPr>
      </w:pPr>
      <w:r w:rsidRPr="00C3403E">
        <w:rPr>
          <w:rFonts w:hint="eastAsia"/>
          <w:szCs w:val="21"/>
        </w:rPr>
        <w:t>CNG管</w:t>
      </w:r>
      <w:r w:rsidR="0054296B" w:rsidRPr="00C3403E">
        <w:rPr>
          <w:rFonts w:hint="eastAsia"/>
          <w:szCs w:val="21"/>
        </w:rPr>
        <w:t>道</w:t>
      </w:r>
      <w:r w:rsidRPr="00C3403E">
        <w:rPr>
          <w:rFonts w:hint="eastAsia"/>
          <w:szCs w:val="21"/>
        </w:rPr>
        <w:t>螺栓采用HG/T 20634</w:t>
      </w:r>
      <w:r w:rsidR="00B71C8A" w:rsidRPr="00C3403E">
        <w:rPr>
          <w:rFonts w:hint="eastAsia"/>
          <w:szCs w:val="21"/>
        </w:rPr>
        <w:t>、</w:t>
      </w:r>
      <w:r w:rsidR="00B71C8A" w:rsidRPr="00C3403E">
        <w:rPr>
          <w:rFonts w:hAnsi="宋体"/>
          <w:bCs/>
          <w:szCs w:val="21"/>
          <w:lang w:val="sv-SE"/>
        </w:rPr>
        <w:t>GB/T 9125</w:t>
      </w:r>
      <w:r w:rsidR="00B71C8A" w:rsidRPr="00C3403E">
        <w:rPr>
          <w:rFonts w:hAnsi="宋体" w:hint="eastAsia"/>
          <w:bCs/>
          <w:szCs w:val="21"/>
          <w:lang w:val="sv-SE"/>
        </w:rPr>
        <w:t>（所有部分）</w:t>
      </w:r>
      <w:r w:rsidR="003F5D0E" w:rsidRPr="00C3403E">
        <w:rPr>
          <w:rFonts w:hint="eastAsia"/>
          <w:szCs w:val="21"/>
        </w:rPr>
        <w:t>专用级</w:t>
      </w:r>
      <w:r w:rsidRPr="00C3403E">
        <w:rPr>
          <w:szCs w:val="21"/>
        </w:rPr>
        <w:t>35CrMo、</w:t>
      </w:r>
      <w:r w:rsidRPr="00C3403E">
        <w:rPr>
          <w:rFonts w:hint="eastAsia"/>
          <w:szCs w:val="21"/>
        </w:rPr>
        <w:t>25</w:t>
      </w:r>
      <w:r w:rsidRPr="00C3403E">
        <w:rPr>
          <w:szCs w:val="21"/>
        </w:rPr>
        <w:t>Cr</w:t>
      </w:r>
      <w:r w:rsidRPr="00C3403E">
        <w:rPr>
          <w:rFonts w:hint="eastAsia"/>
          <w:szCs w:val="21"/>
        </w:rPr>
        <w:t>2</w:t>
      </w:r>
      <w:r w:rsidRPr="00C3403E">
        <w:rPr>
          <w:szCs w:val="21"/>
        </w:rPr>
        <w:t>Mo</w:t>
      </w:r>
      <w:r w:rsidRPr="00C3403E">
        <w:rPr>
          <w:rFonts w:hint="eastAsia"/>
          <w:szCs w:val="21"/>
        </w:rPr>
        <w:t>V、</w:t>
      </w:r>
      <w:r w:rsidRPr="00C3403E">
        <w:rPr>
          <w:rFonts w:hAnsi="宋体"/>
          <w:bCs/>
          <w:szCs w:val="21"/>
          <w:lang w:val="sv-SE"/>
        </w:rPr>
        <w:t>42CrMo、A</w:t>
      </w:r>
      <w:r w:rsidRPr="00C3403E">
        <w:rPr>
          <w:rFonts w:hAnsi="宋体" w:hint="eastAsia"/>
          <w:bCs/>
          <w:szCs w:val="21"/>
          <w:lang w:val="sv-SE"/>
        </w:rPr>
        <w:t>320，</w:t>
      </w:r>
      <w:r w:rsidRPr="00C3403E">
        <w:rPr>
          <w:rFonts w:hAnsi="宋体"/>
          <w:bCs/>
          <w:szCs w:val="21"/>
          <w:lang w:val="sv-SE"/>
        </w:rPr>
        <w:t>L7</w:t>
      </w:r>
      <w:r w:rsidRPr="00C3403E">
        <w:rPr>
          <w:rFonts w:hint="eastAsia"/>
          <w:szCs w:val="21"/>
        </w:rPr>
        <w:t>全螺纹螺柱</w:t>
      </w:r>
      <w:r w:rsidRPr="00C3403E">
        <w:rPr>
          <w:rFonts w:hAnsi="宋体" w:hint="eastAsia"/>
          <w:bCs/>
          <w:szCs w:val="21"/>
          <w:lang w:val="sv-SE"/>
        </w:rPr>
        <w:t>，</w:t>
      </w:r>
      <w:r w:rsidRPr="00C3403E">
        <w:rPr>
          <w:rFonts w:hint="eastAsia"/>
          <w:szCs w:val="21"/>
        </w:rPr>
        <w:t>螺母分别采用HG/T 20634</w:t>
      </w:r>
      <w:r w:rsidR="00B71C8A" w:rsidRPr="00C3403E">
        <w:rPr>
          <w:rFonts w:hint="eastAsia"/>
          <w:szCs w:val="21"/>
        </w:rPr>
        <w:t>、</w:t>
      </w:r>
      <w:r w:rsidR="00B71C8A" w:rsidRPr="00C3403E">
        <w:rPr>
          <w:rFonts w:hAnsi="宋体"/>
          <w:bCs/>
          <w:szCs w:val="21"/>
          <w:lang w:val="sv-SE"/>
        </w:rPr>
        <w:t>GB/T 9125</w:t>
      </w:r>
      <w:r w:rsidR="00B71C8A" w:rsidRPr="00C3403E">
        <w:rPr>
          <w:rFonts w:hAnsi="宋体" w:hint="eastAsia"/>
          <w:bCs/>
          <w:szCs w:val="21"/>
          <w:lang w:val="sv-SE"/>
        </w:rPr>
        <w:t>（所有部分）</w:t>
      </w:r>
      <w:r w:rsidR="00B00947" w:rsidRPr="00C3403E">
        <w:rPr>
          <w:rFonts w:hint="eastAsia"/>
          <w:szCs w:val="21"/>
        </w:rPr>
        <w:t>专用级</w:t>
      </w:r>
      <w:r w:rsidRPr="00C3403E">
        <w:rPr>
          <w:szCs w:val="21"/>
        </w:rPr>
        <w:t>3</w:t>
      </w:r>
      <w:r w:rsidRPr="00C3403E">
        <w:rPr>
          <w:rFonts w:hint="eastAsia"/>
          <w:szCs w:val="21"/>
        </w:rPr>
        <w:t>0</w:t>
      </w:r>
      <w:r w:rsidRPr="00C3403E">
        <w:rPr>
          <w:szCs w:val="21"/>
        </w:rPr>
        <w:t>CrMo、</w:t>
      </w:r>
      <w:r w:rsidRPr="00C3403E">
        <w:rPr>
          <w:rFonts w:hint="eastAsia"/>
          <w:szCs w:val="21"/>
        </w:rPr>
        <w:t>20</w:t>
      </w:r>
      <w:r w:rsidRPr="00C3403E">
        <w:rPr>
          <w:szCs w:val="21"/>
        </w:rPr>
        <w:t>Cr</w:t>
      </w:r>
      <w:r w:rsidRPr="00C3403E">
        <w:rPr>
          <w:rFonts w:hint="eastAsia"/>
          <w:szCs w:val="21"/>
        </w:rPr>
        <w:t>2</w:t>
      </w:r>
      <w:r w:rsidRPr="00C3403E">
        <w:rPr>
          <w:szCs w:val="21"/>
        </w:rPr>
        <w:t>Mo</w:t>
      </w:r>
      <w:r w:rsidRPr="00C3403E">
        <w:rPr>
          <w:rFonts w:hint="eastAsia"/>
          <w:szCs w:val="21"/>
        </w:rPr>
        <w:t>V、</w:t>
      </w:r>
      <w:r w:rsidRPr="00C3403E">
        <w:rPr>
          <w:rFonts w:hAnsi="宋体" w:hint="eastAsia"/>
          <w:bCs/>
          <w:szCs w:val="21"/>
          <w:lang w:val="sv-SE"/>
        </w:rPr>
        <w:t>35</w:t>
      </w:r>
      <w:r w:rsidRPr="00C3403E">
        <w:rPr>
          <w:rFonts w:hAnsi="宋体"/>
          <w:bCs/>
          <w:szCs w:val="21"/>
          <w:lang w:val="sv-SE"/>
        </w:rPr>
        <w:t>CrMo、A</w:t>
      </w:r>
      <w:r w:rsidRPr="00C3403E">
        <w:rPr>
          <w:rFonts w:hAnsi="宋体" w:hint="eastAsia"/>
          <w:bCs/>
          <w:szCs w:val="21"/>
          <w:lang w:val="sv-SE"/>
        </w:rPr>
        <w:t>194，</w:t>
      </w:r>
      <w:r w:rsidRPr="00C3403E">
        <w:rPr>
          <w:rFonts w:hAnsi="宋体"/>
          <w:bCs/>
          <w:szCs w:val="21"/>
          <w:lang w:val="sv-SE"/>
        </w:rPr>
        <w:t>7</w:t>
      </w:r>
      <w:r w:rsidRPr="00C3403E">
        <w:rPr>
          <w:rFonts w:hint="eastAsia"/>
          <w:szCs w:val="21"/>
        </w:rPr>
        <w:t>专用II型螺母</w:t>
      </w:r>
      <w:r w:rsidR="007B12EE" w:rsidRPr="00C3403E">
        <w:rPr>
          <w:rFonts w:hint="eastAsia"/>
          <w:szCs w:val="21"/>
        </w:rPr>
        <w:t>。</w:t>
      </w:r>
    </w:p>
    <w:p w:rsidR="00B71C8A" w:rsidRPr="00C3403E" w:rsidRDefault="00B71C8A" w:rsidP="00497828">
      <w:pPr>
        <w:pStyle w:val="ae"/>
        <w:numPr>
          <w:ilvl w:val="0"/>
          <w:numId w:val="0"/>
        </w:numPr>
        <w:adjustRightInd w:val="0"/>
        <w:snapToGrid w:val="0"/>
        <w:ind w:left="840"/>
        <w:rPr>
          <w:szCs w:val="21"/>
        </w:rPr>
      </w:pPr>
    </w:p>
    <w:p w:rsidR="00607474" w:rsidRPr="00C3403E" w:rsidRDefault="00607474" w:rsidP="004F06CF">
      <w:pPr>
        <w:pStyle w:val="afffff1"/>
      </w:pPr>
      <w:r w:rsidRPr="00C3403E">
        <w:rPr>
          <w:rFonts w:hint="eastAsia"/>
        </w:rPr>
        <w:t>其他管道法兰、垫片、紧固件应符合下列要求：</w:t>
      </w:r>
    </w:p>
    <w:p w:rsidR="00607474" w:rsidRPr="00C3403E" w:rsidRDefault="00607474" w:rsidP="00D84E8D">
      <w:pPr>
        <w:pStyle w:val="ae"/>
        <w:numPr>
          <w:ilvl w:val="0"/>
          <w:numId w:val="50"/>
        </w:numPr>
        <w:adjustRightInd w:val="0"/>
        <w:snapToGrid w:val="0"/>
      </w:pPr>
      <w:r w:rsidRPr="00C3403E">
        <w:rPr>
          <w:rFonts w:hint="eastAsia"/>
        </w:rPr>
        <w:t>其他管道法兰、垫片、紧固件，应按表</w:t>
      </w:r>
      <w:r w:rsidR="00C63071" w:rsidRPr="00C3403E">
        <w:rPr>
          <w:rFonts w:hint="eastAsia"/>
        </w:rPr>
        <w:t>4</w:t>
      </w:r>
      <w:r w:rsidRPr="00C3403E">
        <w:rPr>
          <w:rFonts w:hint="eastAsia"/>
        </w:rPr>
        <w:t>规定的牌号等级配套选用；</w:t>
      </w:r>
    </w:p>
    <w:p w:rsidR="00607474" w:rsidRPr="00C3403E" w:rsidRDefault="00607474" w:rsidP="00D84E8D">
      <w:pPr>
        <w:pStyle w:val="ae"/>
        <w:numPr>
          <w:ilvl w:val="0"/>
          <w:numId w:val="50"/>
        </w:numPr>
        <w:adjustRightInd w:val="0"/>
        <w:snapToGrid w:val="0"/>
        <w:ind w:left="840" w:hanging="420"/>
      </w:pPr>
      <w:r w:rsidRPr="00C3403E">
        <w:rPr>
          <w:rFonts w:hint="eastAsia"/>
        </w:rPr>
        <w:t>法兰锻件材料应符合NB/T 47008、NB/T 47009的要求，应选20或16Mn，II级以上锻件；</w:t>
      </w:r>
    </w:p>
    <w:p w:rsidR="00607474" w:rsidRPr="00C3403E" w:rsidRDefault="00607474" w:rsidP="00D84E8D">
      <w:pPr>
        <w:pStyle w:val="ae"/>
        <w:numPr>
          <w:ilvl w:val="0"/>
          <w:numId w:val="50"/>
        </w:numPr>
        <w:adjustRightInd w:val="0"/>
        <w:snapToGrid w:val="0"/>
        <w:ind w:left="840" w:hanging="420"/>
      </w:pPr>
      <w:r w:rsidRPr="00C3403E">
        <w:rPr>
          <w:rFonts w:hint="eastAsia"/>
        </w:rPr>
        <w:t>法兰应选用公称压力不低于设计压力且不低于1.0 MPa 的产品，应与管道有良好的焊接性能。</w:t>
      </w:r>
    </w:p>
    <w:p w:rsidR="00981342" w:rsidRPr="00C3403E" w:rsidRDefault="00981342" w:rsidP="004B2116">
      <w:pPr>
        <w:pStyle w:val="a4"/>
        <w:spacing w:before="156" w:after="156"/>
        <w:jc w:val="both"/>
      </w:pPr>
      <w:bookmarkStart w:id="253" w:name="_Toc434520561"/>
      <w:bookmarkStart w:id="254" w:name="_Toc25237758"/>
      <w:bookmarkStart w:id="255" w:name="_Toc25243556"/>
      <w:bookmarkStart w:id="256" w:name="_Toc25243617"/>
      <w:bookmarkStart w:id="257" w:name="_Toc25243677"/>
      <w:bookmarkStart w:id="258" w:name="_Toc25243736"/>
      <w:bookmarkStart w:id="259" w:name="_Toc25243794"/>
      <w:bookmarkStart w:id="260" w:name="_Toc69735307"/>
      <w:bookmarkStart w:id="261" w:name="_Toc69735382"/>
      <w:bookmarkStart w:id="262" w:name="_Toc84500045"/>
      <w:bookmarkStart w:id="263" w:name="_Toc162801701"/>
      <w:bookmarkStart w:id="264" w:name="_Toc168950342"/>
      <w:bookmarkStart w:id="265" w:name="_Toc169561163"/>
      <w:bookmarkStart w:id="266" w:name="_Toc170118262"/>
      <w:r w:rsidRPr="00C3403E">
        <w:rPr>
          <w:rFonts w:hint="eastAsia"/>
        </w:rPr>
        <w:t>焊接</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981342" w:rsidRPr="00C3403E" w:rsidRDefault="00981342" w:rsidP="009F4577">
      <w:pPr>
        <w:pStyle w:val="affd"/>
        <w:spacing w:before="0" w:after="0"/>
      </w:pPr>
      <w:r w:rsidRPr="00C3403E">
        <w:rPr>
          <w:rFonts w:hint="eastAsia"/>
        </w:rPr>
        <w:t>焊接人员应经过专业培训，并具有国家有关部门颁发的上岗证书。</w:t>
      </w:r>
    </w:p>
    <w:p w:rsidR="00981342" w:rsidRPr="00C3403E" w:rsidRDefault="00981342" w:rsidP="009F4577">
      <w:pPr>
        <w:pStyle w:val="affd"/>
        <w:spacing w:before="0" w:after="0"/>
      </w:pPr>
      <w:r w:rsidRPr="00C3403E">
        <w:rPr>
          <w:rFonts w:hint="eastAsia"/>
        </w:rPr>
        <w:t>焊接前根据设计文件编制</w:t>
      </w:r>
      <w:r w:rsidR="0051585B" w:rsidRPr="00C3403E">
        <w:rPr>
          <w:rFonts w:hint="eastAsia"/>
        </w:rPr>
        <w:t>焊接工艺评定和焊接作业指导书</w:t>
      </w:r>
      <w:r w:rsidRPr="00C3403E">
        <w:rPr>
          <w:rFonts w:hint="eastAsia"/>
        </w:rPr>
        <w:t>，焊接过程进行严格控制并记录备案。</w:t>
      </w:r>
    </w:p>
    <w:p w:rsidR="009F4577" w:rsidRPr="00C3403E" w:rsidRDefault="009F4577" w:rsidP="009F4577">
      <w:pPr>
        <w:pStyle w:val="affd"/>
        <w:spacing w:before="0" w:after="0"/>
      </w:pPr>
      <w:r w:rsidRPr="00C3403E">
        <w:rPr>
          <w:rFonts w:hint="eastAsia"/>
        </w:rPr>
        <w:t>材料应有质量合格证及质量证明文件，且应符合国家现行有关标准的规定。</w:t>
      </w:r>
    </w:p>
    <w:p w:rsidR="00C30AB7" w:rsidRPr="00C3403E" w:rsidRDefault="009F4577" w:rsidP="009F4577">
      <w:pPr>
        <w:pStyle w:val="affd"/>
        <w:spacing w:before="0" w:after="0"/>
      </w:pPr>
      <w:r w:rsidRPr="00C3403E">
        <w:rPr>
          <w:rFonts w:hint="eastAsia"/>
        </w:rPr>
        <w:t>材料应保证适配性和可焊性，焊接前应对材料以及焊材核实，必要时应复验。</w:t>
      </w:r>
    </w:p>
    <w:p w:rsidR="009F4577" w:rsidRPr="00C3403E" w:rsidRDefault="00C30AB7" w:rsidP="009F4577">
      <w:pPr>
        <w:pStyle w:val="affd"/>
        <w:spacing w:before="0" w:after="0"/>
      </w:pPr>
      <w:r w:rsidRPr="00C3403E">
        <w:rPr>
          <w:rFonts w:hint="eastAsia"/>
        </w:rPr>
        <w:t>CNG供气装置</w:t>
      </w:r>
      <w:r w:rsidRPr="00C3403E">
        <w:rPr>
          <w:rFonts w:hAnsi="宋体" w:hint="eastAsia"/>
        </w:rPr>
        <w:t>使用的焊材</w:t>
      </w:r>
      <w:r w:rsidR="00786F13" w:rsidRPr="00C3403E">
        <w:rPr>
          <w:rFonts w:hint="eastAsia"/>
        </w:rPr>
        <w:t>应符合</w:t>
      </w:r>
      <w:r w:rsidR="00A54D06" w:rsidRPr="00C3403E">
        <w:rPr>
          <w:rFonts w:hint="eastAsia"/>
        </w:rPr>
        <w:t>GB 50236、</w:t>
      </w:r>
      <w:r w:rsidR="00786F13" w:rsidRPr="00C3403E">
        <w:rPr>
          <w:rFonts w:hint="eastAsia"/>
        </w:rPr>
        <w:t>NB/T 47018的要求</w:t>
      </w:r>
      <w:r w:rsidRPr="00C3403E">
        <w:rPr>
          <w:rFonts w:hAnsi="宋体" w:hint="eastAsia"/>
        </w:rPr>
        <w:t>的规定，</w:t>
      </w:r>
      <w:r w:rsidR="009F4577" w:rsidRPr="00C3403E">
        <w:rPr>
          <w:rFonts w:hint="eastAsia"/>
        </w:rPr>
        <w:t>焊接工艺评定应符合NB/T 47014的规定。</w:t>
      </w:r>
    </w:p>
    <w:p w:rsidR="00DB3218" w:rsidRPr="00C3403E" w:rsidRDefault="00DD5941" w:rsidP="009F4577">
      <w:pPr>
        <w:pStyle w:val="affd"/>
        <w:spacing w:before="0" w:after="0"/>
      </w:pPr>
      <w:r w:rsidRPr="00C3403E">
        <w:rPr>
          <w:rFonts w:hint="eastAsia"/>
        </w:rPr>
        <w:t>CNG供气装置</w:t>
      </w:r>
      <w:r w:rsidR="00981342" w:rsidRPr="00C3403E">
        <w:rPr>
          <w:rFonts w:hint="eastAsia"/>
        </w:rPr>
        <w:t>进口段管</w:t>
      </w:r>
      <w:r w:rsidR="009F4577" w:rsidRPr="00C3403E">
        <w:rPr>
          <w:rFonts w:hint="eastAsia"/>
        </w:rPr>
        <w:t>对接焊口的组对、焊接应按GB/T 20801、GB 50236、TSG D0001</w:t>
      </w:r>
      <w:r w:rsidR="00981342" w:rsidRPr="00C3403E">
        <w:rPr>
          <w:rFonts w:hint="eastAsia"/>
        </w:rPr>
        <w:t>执行。管道元件的坡口加工按照 GB/T</w:t>
      </w:r>
      <w:r w:rsidR="00E21778" w:rsidRPr="00C3403E">
        <w:rPr>
          <w:rFonts w:hint="eastAsia"/>
        </w:rPr>
        <w:t xml:space="preserve"> </w:t>
      </w:r>
      <w:r w:rsidR="00981342" w:rsidRPr="00C3403E">
        <w:rPr>
          <w:rFonts w:hint="eastAsia"/>
        </w:rPr>
        <w:t>985.1和GB</w:t>
      </w:r>
      <w:r w:rsidR="00E21778" w:rsidRPr="00C3403E">
        <w:rPr>
          <w:rFonts w:hint="eastAsia"/>
        </w:rPr>
        <w:t xml:space="preserve"> </w:t>
      </w:r>
      <w:r w:rsidR="00981342" w:rsidRPr="00C3403E">
        <w:rPr>
          <w:rFonts w:hint="eastAsia"/>
        </w:rPr>
        <w:t>50235的要求。</w:t>
      </w:r>
    </w:p>
    <w:p w:rsidR="00981342" w:rsidRPr="00C3403E" w:rsidRDefault="00981342" w:rsidP="009F4577">
      <w:pPr>
        <w:pStyle w:val="affd"/>
        <w:spacing w:before="0" w:after="0"/>
      </w:pPr>
      <w:r w:rsidRPr="00C3403E">
        <w:rPr>
          <w:rFonts w:hint="eastAsia"/>
        </w:rPr>
        <w:t>焊接完成后应先对其进行外观检查，合格后在焊缝附近做焊工标记及其他规定的标记。</w:t>
      </w:r>
    </w:p>
    <w:p w:rsidR="009F4577" w:rsidRPr="00C3403E" w:rsidRDefault="009F4577" w:rsidP="009F4577">
      <w:pPr>
        <w:pStyle w:val="affd"/>
        <w:spacing w:before="0" w:after="0"/>
      </w:pPr>
      <w:r w:rsidRPr="00C3403E">
        <w:rPr>
          <w:rFonts w:hint="eastAsia"/>
        </w:rPr>
        <w:t>焊缝应平整，焊缝应无裂纹、气孔、夹渣及未焊透等缺陷。焊缝外观质量应符合</w:t>
      </w:r>
      <w:r w:rsidR="000D0A19" w:rsidRPr="00C3403E">
        <w:rPr>
          <w:rFonts w:hint="eastAsia"/>
        </w:rPr>
        <w:t>GB/T 20801或</w:t>
      </w:r>
      <w:r w:rsidRPr="00C3403E">
        <w:rPr>
          <w:rFonts w:hint="eastAsia"/>
        </w:rPr>
        <w:t>GB 50683规定的I级。</w:t>
      </w:r>
    </w:p>
    <w:p w:rsidR="00662363" w:rsidRPr="00C3403E" w:rsidRDefault="00662363" w:rsidP="00662363">
      <w:pPr>
        <w:pStyle w:val="a4"/>
        <w:spacing w:before="156" w:after="156"/>
        <w:jc w:val="both"/>
      </w:pPr>
      <w:bookmarkStart w:id="267" w:name="_Toc25237765"/>
      <w:bookmarkStart w:id="268" w:name="_Toc25243563"/>
      <w:bookmarkStart w:id="269" w:name="_Toc25243624"/>
      <w:bookmarkStart w:id="270" w:name="_Toc25243684"/>
      <w:bookmarkStart w:id="271" w:name="_Toc25243743"/>
      <w:bookmarkStart w:id="272" w:name="_Toc25243799"/>
      <w:bookmarkStart w:id="273" w:name="_Toc69735308"/>
      <w:bookmarkStart w:id="274" w:name="_Toc69735383"/>
      <w:bookmarkStart w:id="275" w:name="_Toc84500046"/>
      <w:bookmarkStart w:id="276" w:name="_Toc162801702"/>
      <w:bookmarkStart w:id="277" w:name="_Toc168950343"/>
      <w:bookmarkStart w:id="278" w:name="_Toc169561164"/>
      <w:bookmarkStart w:id="279" w:name="_Toc170118263"/>
      <w:r w:rsidRPr="00C3403E">
        <w:rPr>
          <w:rFonts w:hint="eastAsia"/>
        </w:rPr>
        <w:t>加热</w:t>
      </w:r>
      <w:bookmarkEnd w:id="267"/>
      <w:bookmarkEnd w:id="268"/>
      <w:bookmarkEnd w:id="269"/>
      <w:bookmarkEnd w:id="270"/>
      <w:bookmarkEnd w:id="271"/>
      <w:bookmarkEnd w:id="272"/>
      <w:r w:rsidRPr="00C3403E">
        <w:rPr>
          <w:rFonts w:hint="eastAsia"/>
        </w:rPr>
        <w:t>器</w:t>
      </w:r>
      <w:bookmarkEnd w:id="273"/>
      <w:bookmarkEnd w:id="274"/>
      <w:bookmarkEnd w:id="275"/>
      <w:bookmarkEnd w:id="276"/>
      <w:bookmarkEnd w:id="277"/>
      <w:bookmarkEnd w:id="278"/>
      <w:bookmarkEnd w:id="279"/>
    </w:p>
    <w:p w:rsidR="00132EFD" w:rsidRPr="00C3403E" w:rsidRDefault="00132EFD" w:rsidP="00662363">
      <w:pPr>
        <w:pStyle w:val="affd"/>
        <w:jc w:val="both"/>
        <w:rPr>
          <w:rFonts w:hAnsi="宋体"/>
        </w:rPr>
      </w:pPr>
      <w:r w:rsidRPr="00C3403E">
        <w:rPr>
          <w:rFonts w:hAnsi="宋体" w:hint="eastAsia"/>
        </w:rPr>
        <w:t>应根据燃气流量、压力降等工艺条件确定设置加热器，加热介质管道或设备应设超压泄放装置。</w:t>
      </w:r>
    </w:p>
    <w:p w:rsidR="00662363" w:rsidRPr="00C3403E" w:rsidRDefault="00662363" w:rsidP="00662363">
      <w:pPr>
        <w:pStyle w:val="affd"/>
        <w:jc w:val="both"/>
        <w:rPr>
          <w:rFonts w:hAnsi="宋体"/>
          <w:szCs w:val="24"/>
        </w:rPr>
      </w:pPr>
      <w:r w:rsidRPr="00C3403E">
        <w:rPr>
          <w:rFonts w:hAnsi="宋体" w:hint="eastAsia"/>
        </w:rPr>
        <w:t>加热器应符合下列要求</w:t>
      </w:r>
      <w:r w:rsidRPr="00C3403E">
        <w:rPr>
          <w:rFonts w:hAnsi="宋体" w:hint="eastAsia"/>
          <w:szCs w:val="24"/>
        </w:rPr>
        <w:t xml:space="preserve">： </w:t>
      </w:r>
    </w:p>
    <w:p w:rsidR="00847B2B" w:rsidRPr="00C3403E" w:rsidRDefault="00662363" w:rsidP="00934755">
      <w:pPr>
        <w:pStyle w:val="ae"/>
        <w:numPr>
          <w:ilvl w:val="0"/>
          <w:numId w:val="22"/>
        </w:numPr>
      </w:pPr>
      <w:r w:rsidRPr="00C3403E">
        <w:rPr>
          <w:rFonts w:hAnsi="宋体" w:hint="eastAsia"/>
        </w:rPr>
        <w:t>加热器</w:t>
      </w:r>
      <w:r w:rsidRPr="00C3403E">
        <w:rPr>
          <w:rFonts w:hint="eastAsia"/>
        </w:rPr>
        <w:t>宜采用水浴式</w:t>
      </w:r>
      <w:r w:rsidR="0096268B" w:rsidRPr="00C3403E">
        <w:rPr>
          <w:rFonts w:hint="eastAsia"/>
        </w:rPr>
        <w:t>加热</w:t>
      </w:r>
      <w:r w:rsidRPr="00C3403E">
        <w:rPr>
          <w:rFonts w:hint="eastAsia"/>
        </w:rPr>
        <w:t>器；</w:t>
      </w:r>
      <w:r w:rsidR="00934755" w:rsidRPr="00C3403E">
        <w:rPr>
          <w:rFonts w:hint="eastAsia"/>
        </w:rPr>
        <w:t>电加热水浴式</w:t>
      </w:r>
      <w:r w:rsidR="00934755" w:rsidRPr="00C3403E">
        <w:rPr>
          <w:rFonts w:hAnsi="宋体" w:hint="eastAsia"/>
        </w:rPr>
        <w:t>加热器</w:t>
      </w:r>
      <w:r w:rsidR="00934755" w:rsidRPr="00C3403E">
        <w:rPr>
          <w:rFonts w:hint="eastAsia"/>
        </w:rPr>
        <w:t>宜采用盘管式或补偿管式换热方式；</w:t>
      </w:r>
      <w:r w:rsidR="00847B2B" w:rsidRPr="00C3403E">
        <w:rPr>
          <w:rFonts w:hint="eastAsia"/>
        </w:rPr>
        <w:t>采用盘管式加热方法的盘管宜进行消除内应力热处理；</w:t>
      </w:r>
    </w:p>
    <w:p w:rsidR="00662363" w:rsidRPr="00C3403E" w:rsidRDefault="00662363" w:rsidP="002940D6">
      <w:pPr>
        <w:pStyle w:val="ae"/>
        <w:numPr>
          <w:ilvl w:val="0"/>
          <w:numId w:val="22"/>
        </w:numPr>
      </w:pPr>
      <w:r w:rsidRPr="00C3403E">
        <w:rPr>
          <w:rFonts w:hAnsi="宋体" w:hint="eastAsia"/>
        </w:rPr>
        <w:lastRenderedPageBreak/>
        <w:t>加热器</w:t>
      </w:r>
      <w:r w:rsidR="00934755" w:rsidRPr="00C3403E">
        <w:rPr>
          <w:rFonts w:hint="eastAsia"/>
        </w:rPr>
        <w:t>的进水温度、回水温度不应超出正常工作范围；加热器应保证加热后</w:t>
      </w:r>
      <w:r w:rsidR="00C03061" w:rsidRPr="00C3403E">
        <w:rPr>
          <w:rFonts w:hint="eastAsia"/>
        </w:rPr>
        <w:t>供气装置出口</w:t>
      </w:r>
      <w:r w:rsidRPr="00C3403E">
        <w:rPr>
          <w:rFonts w:hint="eastAsia"/>
        </w:rPr>
        <w:t>温度不低于</w:t>
      </w:r>
      <w:r w:rsidRPr="00C3403E">
        <w:t>5</w:t>
      </w:r>
      <w:r w:rsidRPr="00C3403E">
        <w:rPr>
          <w:rFonts w:hint="eastAsia"/>
        </w:rPr>
        <w:t xml:space="preserve"> ℃；</w:t>
      </w:r>
    </w:p>
    <w:p w:rsidR="009719A1" w:rsidRPr="00C3403E" w:rsidRDefault="009719A1" w:rsidP="009719A1">
      <w:pPr>
        <w:pStyle w:val="ae"/>
        <w:numPr>
          <w:ilvl w:val="0"/>
          <w:numId w:val="22"/>
        </w:numPr>
      </w:pPr>
      <w:r w:rsidRPr="00C3403E">
        <w:rPr>
          <w:rFonts w:hint="eastAsia"/>
        </w:rPr>
        <w:t>加热器应配备温度控制装置和超温保护装置，燃气预热的最高温度不应高于设备和管道所能承受的最高温度，一级调压前不应高于80℃，二级调压后温度不应高于60 ℃</w:t>
      </w:r>
      <w:r w:rsidR="001A6AD5" w:rsidRPr="00C3403E">
        <w:rPr>
          <w:rFonts w:hint="eastAsia"/>
        </w:rPr>
        <w:t>；</w:t>
      </w:r>
    </w:p>
    <w:p w:rsidR="00750BC1" w:rsidRPr="00C3403E" w:rsidRDefault="00A631CA" w:rsidP="002940D6">
      <w:pPr>
        <w:pStyle w:val="ae"/>
        <w:numPr>
          <w:ilvl w:val="0"/>
          <w:numId w:val="22"/>
        </w:numPr>
      </w:pPr>
      <w:r w:rsidRPr="00C3403E">
        <w:rPr>
          <w:rFonts w:hint="eastAsia"/>
        </w:rPr>
        <w:t>加热器应符合GB/T 150、GB/T 151和TSG 21的要求，加热器换热管应符合GB/T 13296</w:t>
      </w:r>
      <w:r w:rsidR="007753D6" w:rsidRPr="00C3403E">
        <w:rPr>
          <w:rFonts w:hint="eastAsia"/>
        </w:rPr>
        <w:t>的要求</w:t>
      </w:r>
      <w:r w:rsidR="00A8559B" w:rsidRPr="00C3403E">
        <w:rPr>
          <w:rFonts w:hint="eastAsia"/>
        </w:rPr>
        <w:t>，</w:t>
      </w:r>
      <w:r w:rsidR="00750BC1" w:rsidRPr="00C3403E">
        <w:rPr>
          <w:rFonts w:hAnsi="宋体" w:hint="eastAsia"/>
        </w:rPr>
        <w:t>加热器</w:t>
      </w:r>
      <w:r w:rsidR="00750BC1" w:rsidRPr="00C3403E">
        <w:rPr>
          <w:rFonts w:hint="eastAsia"/>
        </w:rPr>
        <w:t>应经无损检测、强度试验、气密试验合格</w:t>
      </w:r>
      <w:r w:rsidR="00E57C15" w:rsidRPr="00C3403E">
        <w:rPr>
          <w:rFonts w:hint="eastAsia"/>
        </w:rPr>
        <w:t>，</w:t>
      </w:r>
      <w:r w:rsidR="00750BC1" w:rsidRPr="00C3403E">
        <w:rPr>
          <w:rFonts w:hint="eastAsia"/>
        </w:rPr>
        <w:t>无</w:t>
      </w:r>
      <w:r w:rsidR="00BC2D8B" w:rsidRPr="00C3403E">
        <w:rPr>
          <w:rFonts w:hint="eastAsia"/>
        </w:rPr>
        <w:t>泄漏</w:t>
      </w:r>
      <w:r w:rsidR="00A003BB" w:rsidRPr="00C3403E">
        <w:rPr>
          <w:rFonts w:hint="eastAsia"/>
        </w:rPr>
        <w:t>；</w:t>
      </w:r>
    </w:p>
    <w:p w:rsidR="00662363" w:rsidRPr="00C3403E" w:rsidRDefault="00662363" w:rsidP="002940D6">
      <w:pPr>
        <w:pStyle w:val="ae"/>
        <w:numPr>
          <w:ilvl w:val="0"/>
          <w:numId w:val="22"/>
        </w:numPr>
      </w:pPr>
      <w:r w:rsidRPr="00C3403E">
        <w:rPr>
          <w:rFonts w:hint="eastAsia"/>
        </w:rPr>
        <w:t>水浴式</w:t>
      </w:r>
      <w:r w:rsidRPr="00C3403E">
        <w:rPr>
          <w:rFonts w:hAnsi="宋体" w:hint="eastAsia"/>
        </w:rPr>
        <w:t>加热器</w:t>
      </w:r>
      <w:r w:rsidRPr="00C3403E">
        <w:rPr>
          <w:rFonts w:hint="eastAsia"/>
        </w:rPr>
        <w:t>应安装温度计或温度测量传感器</w:t>
      </w:r>
      <w:r w:rsidR="00E65452" w:rsidRPr="00C3403E">
        <w:rPr>
          <w:rFonts w:hint="eastAsia"/>
        </w:rPr>
        <w:t>监测加热媒介温度</w:t>
      </w:r>
      <w:r w:rsidRPr="00C3403E">
        <w:rPr>
          <w:rFonts w:hint="eastAsia"/>
        </w:rPr>
        <w:t>；</w:t>
      </w:r>
    </w:p>
    <w:p w:rsidR="00662363" w:rsidRPr="00C3403E" w:rsidRDefault="00662363" w:rsidP="002940D6">
      <w:pPr>
        <w:pStyle w:val="ae"/>
        <w:numPr>
          <w:ilvl w:val="0"/>
          <w:numId w:val="22"/>
        </w:numPr>
      </w:pPr>
      <w:r w:rsidRPr="00C3403E">
        <w:rPr>
          <w:rFonts w:hint="eastAsia"/>
        </w:rPr>
        <w:t>水浴式</w:t>
      </w:r>
      <w:r w:rsidRPr="00C3403E">
        <w:rPr>
          <w:rFonts w:hAnsi="宋体" w:hint="eastAsia"/>
        </w:rPr>
        <w:t>加热器</w:t>
      </w:r>
      <w:r w:rsidRPr="00C3403E">
        <w:rPr>
          <w:rFonts w:hint="eastAsia"/>
        </w:rPr>
        <w:t>宜安装液位测量仪表监测媒介液位上、下限值；</w:t>
      </w:r>
    </w:p>
    <w:p w:rsidR="009719A1" w:rsidRPr="00C3403E" w:rsidRDefault="00662363" w:rsidP="00D3378B">
      <w:pPr>
        <w:pStyle w:val="ae"/>
        <w:numPr>
          <w:ilvl w:val="0"/>
          <w:numId w:val="22"/>
        </w:numPr>
      </w:pPr>
      <w:r w:rsidRPr="00C3403E">
        <w:rPr>
          <w:rFonts w:hint="eastAsia"/>
        </w:rPr>
        <w:t>设备上的仪表及接线盒应具有防爆性能，防爆性能应符合GB 3836.1、GB 3836.2、GB 3836.3、GB 3836.4、GB 3836.9、GB 3836.14、GB 3836.15的规定，防护等级不应低于GB/T 4208中IP 65</w:t>
      </w:r>
      <w:r w:rsidR="001A6AD5" w:rsidRPr="00C3403E">
        <w:rPr>
          <w:rFonts w:hint="eastAsia"/>
        </w:rPr>
        <w:t>；</w:t>
      </w:r>
    </w:p>
    <w:p w:rsidR="00D3378B" w:rsidRPr="00C3403E" w:rsidRDefault="00D82DF3" w:rsidP="00D3378B">
      <w:pPr>
        <w:pStyle w:val="ae"/>
        <w:numPr>
          <w:ilvl w:val="0"/>
          <w:numId w:val="22"/>
        </w:numPr>
      </w:pPr>
      <w:r w:rsidRPr="00C3403E">
        <w:rPr>
          <w:rFonts w:hAnsi="宋体" w:hint="eastAsia"/>
        </w:rPr>
        <w:t>水浴式</w:t>
      </w:r>
      <w:r w:rsidR="00D3378B" w:rsidRPr="00C3403E">
        <w:rPr>
          <w:rFonts w:hAnsi="宋体" w:hint="eastAsia"/>
        </w:rPr>
        <w:t>加热器用水的氯离子</w:t>
      </w:r>
      <w:r w:rsidR="000B48E5" w:rsidRPr="00C3403E">
        <w:rPr>
          <w:rFonts w:hint="eastAsia"/>
        </w:rPr>
        <w:t>含量不应超过</w:t>
      </w:r>
      <w:r w:rsidR="000B48E5" w:rsidRPr="00C3403E">
        <w:t>25</w:t>
      </w:r>
      <w:r w:rsidR="000B48E5" w:rsidRPr="00C3403E">
        <w:rPr>
          <w:rFonts w:hint="eastAsia"/>
        </w:rPr>
        <w:t xml:space="preserve"> </w:t>
      </w:r>
      <w:r w:rsidR="000B48E5" w:rsidRPr="00C3403E">
        <w:t>mg/L</w:t>
      </w:r>
      <w:r w:rsidR="00A84D39" w:rsidRPr="00C3403E">
        <w:t>，且应</w:t>
      </w:r>
      <w:r w:rsidR="00A84D39" w:rsidRPr="00C3403E">
        <w:rPr>
          <w:rFonts w:hint="eastAsia"/>
        </w:rPr>
        <w:t>采用软化水。</w:t>
      </w:r>
    </w:p>
    <w:p w:rsidR="00662363" w:rsidRPr="00C3403E" w:rsidRDefault="00BC41AB" w:rsidP="00BC41AB">
      <w:pPr>
        <w:pStyle w:val="a4"/>
        <w:spacing w:before="156" w:after="156"/>
        <w:jc w:val="both"/>
      </w:pPr>
      <w:bookmarkStart w:id="280" w:name="_Toc69735309"/>
      <w:bookmarkStart w:id="281" w:name="_Toc69735384"/>
      <w:bookmarkStart w:id="282" w:name="_Toc84500047"/>
      <w:bookmarkStart w:id="283" w:name="_Toc162801703"/>
      <w:bookmarkStart w:id="284" w:name="_Toc168950344"/>
      <w:bookmarkStart w:id="285" w:name="_Toc169561165"/>
      <w:bookmarkStart w:id="286" w:name="_Toc170118264"/>
      <w:r w:rsidRPr="00C3403E">
        <w:rPr>
          <w:rFonts w:hint="eastAsia"/>
        </w:rPr>
        <w:t>过滤器</w:t>
      </w:r>
      <w:bookmarkEnd w:id="280"/>
      <w:bookmarkEnd w:id="281"/>
      <w:bookmarkEnd w:id="282"/>
      <w:bookmarkEnd w:id="283"/>
      <w:bookmarkEnd w:id="284"/>
      <w:bookmarkEnd w:id="285"/>
      <w:bookmarkEnd w:id="286"/>
    </w:p>
    <w:p w:rsidR="000F5247" w:rsidRPr="00C3403E" w:rsidRDefault="00451564" w:rsidP="00451564">
      <w:pPr>
        <w:pStyle w:val="affd"/>
        <w:jc w:val="both"/>
      </w:pPr>
      <w:r w:rsidRPr="00C3403E">
        <w:rPr>
          <w:rFonts w:hint="eastAsia"/>
        </w:rPr>
        <w:t>CNG</w:t>
      </w:r>
      <w:r w:rsidR="00E11184" w:rsidRPr="00C3403E">
        <w:rPr>
          <w:rFonts w:hint="eastAsia"/>
        </w:rPr>
        <w:t>过滤器壳体采用</w:t>
      </w:r>
      <w:r w:rsidR="003A6FC0" w:rsidRPr="00C3403E">
        <w:rPr>
          <w:rFonts w:hint="eastAsia"/>
        </w:rPr>
        <w:t>奥氏体不锈钢</w:t>
      </w:r>
      <w:r w:rsidR="00E11184" w:rsidRPr="00C3403E">
        <w:rPr>
          <w:rFonts w:hint="eastAsia"/>
        </w:rPr>
        <w:t>材料制造时，</w:t>
      </w:r>
      <w:r w:rsidR="00750BC1" w:rsidRPr="00C3403E">
        <w:rPr>
          <w:rFonts w:hint="eastAsia"/>
        </w:rPr>
        <w:t>壳体材料应符合NB/T 47010的规定，其性能不应低于06Cr19Ni10、06Cr17Ni12Mo2、06Cr18Ni11Ti等III级</w:t>
      </w:r>
      <w:r w:rsidR="00DD1699" w:rsidRPr="00C3403E">
        <w:rPr>
          <w:rFonts w:hint="eastAsia"/>
        </w:rPr>
        <w:t>及</w:t>
      </w:r>
      <w:r w:rsidR="00750BC1" w:rsidRPr="00C3403E">
        <w:rPr>
          <w:rFonts w:hint="eastAsia"/>
        </w:rPr>
        <w:t>以上锻件的要求</w:t>
      </w:r>
      <w:r w:rsidRPr="00C3403E">
        <w:rPr>
          <w:rFonts w:hint="eastAsia"/>
        </w:rPr>
        <w:t>。过滤器的壳体采用碳钢材料制造时，其性能不应低于16Mn</w:t>
      </w:r>
      <w:r w:rsidR="00E6573B" w:rsidRPr="00C3403E">
        <w:rPr>
          <w:rFonts w:hint="eastAsia"/>
        </w:rPr>
        <w:t xml:space="preserve"> </w:t>
      </w:r>
      <w:r w:rsidRPr="00C3403E">
        <w:rPr>
          <w:rFonts w:hint="eastAsia"/>
        </w:rPr>
        <w:t xml:space="preserve"> III级</w:t>
      </w:r>
      <w:r w:rsidR="00A63E7D" w:rsidRPr="00C3403E">
        <w:rPr>
          <w:rFonts w:hint="eastAsia"/>
        </w:rPr>
        <w:t>及</w:t>
      </w:r>
      <w:r w:rsidRPr="00C3403E">
        <w:rPr>
          <w:rFonts w:hint="eastAsia"/>
        </w:rPr>
        <w:t>以上锻件的要求</w:t>
      </w:r>
      <w:r w:rsidR="00F53282" w:rsidRPr="00C3403E">
        <w:rPr>
          <w:rFonts w:hint="eastAsia"/>
        </w:rPr>
        <w:t>。</w:t>
      </w:r>
      <w:r w:rsidR="000F5247" w:rsidRPr="00C3403E">
        <w:rPr>
          <w:rFonts w:hint="eastAsia"/>
        </w:rPr>
        <w:t>当设计温度等于或低于-</w:t>
      </w:r>
      <w:r w:rsidR="000F5247" w:rsidRPr="00C3403E">
        <w:t>20</w:t>
      </w:r>
      <w:r w:rsidR="000F5247" w:rsidRPr="00C3403E">
        <w:t>℃</w:t>
      </w:r>
      <w:r w:rsidR="000F5247" w:rsidRPr="00C3403E">
        <w:rPr>
          <w:rFonts w:hint="eastAsia"/>
        </w:rPr>
        <w:t>时，其性能不应低于</w:t>
      </w:r>
      <w:r w:rsidR="000F5247" w:rsidRPr="00C3403E">
        <w:t xml:space="preserve"> 16MnD  III 级及以上锻件的要求。</w:t>
      </w:r>
    </w:p>
    <w:p w:rsidR="00451564" w:rsidRPr="00C3403E" w:rsidRDefault="00451564" w:rsidP="00451564">
      <w:pPr>
        <w:pStyle w:val="affd"/>
        <w:jc w:val="both"/>
      </w:pPr>
      <w:r w:rsidRPr="00C3403E">
        <w:rPr>
          <w:rFonts w:hint="eastAsia"/>
        </w:rPr>
        <w:t>其他过滤器应符合GB/T 36051 的要求。</w:t>
      </w:r>
    </w:p>
    <w:p w:rsidR="00451564" w:rsidRPr="00C3403E" w:rsidRDefault="00451564" w:rsidP="00451564">
      <w:pPr>
        <w:pStyle w:val="affd"/>
        <w:jc w:val="both"/>
      </w:pPr>
      <w:r w:rsidRPr="00C3403E">
        <w:rPr>
          <w:rFonts w:hint="eastAsia"/>
        </w:rPr>
        <w:t>不锈钢丝滤网应符合 GB/T 5330.1</w:t>
      </w:r>
      <w:r w:rsidR="00904BD4" w:rsidRPr="00C3403E">
        <w:rPr>
          <w:rFonts w:hint="eastAsia"/>
        </w:rPr>
        <w:t>的要求</w:t>
      </w:r>
      <w:r w:rsidRPr="00C3403E">
        <w:rPr>
          <w:rFonts w:hint="eastAsia"/>
        </w:rPr>
        <w:t>。</w:t>
      </w:r>
    </w:p>
    <w:p w:rsidR="00185532" w:rsidRPr="00C3403E" w:rsidRDefault="00185532" w:rsidP="00185532">
      <w:pPr>
        <w:pStyle w:val="a4"/>
        <w:spacing w:before="156" w:after="156"/>
        <w:jc w:val="both"/>
      </w:pPr>
      <w:bookmarkStart w:id="287" w:name="_Toc25237759"/>
      <w:bookmarkStart w:id="288" w:name="_Toc25243557"/>
      <w:bookmarkStart w:id="289" w:name="_Toc25243618"/>
      <w:bookmarkStart w:id="290" w:name="_Toc25243678"/>
      <w:bookmarkStart w:id="291" w:name="_Toc25243737"/>
      <w:bookmarkStart w:id="292" w:name="_Toc25243795"/>
      <w:bookmarkStart w:id="293" w:name="_Toc69735310"/>
      <w:bookmarkStart w:id="294" w:name="_Toc69735385"/>
      <w:bookmarkStart w:id="295" w:name="_Toc84500048"/>
      <w:bookmarkStart w:id="296" w:name="_Toc162801704"/>
      <w:bookmarkStart w:id="297" w:name="_Toc168950345"/>
      <w:bookmarkStart w:id="298" w:name="_Toc169561166"/>
      <w:bookmarkStart w:id="299" w:name="_Toc170118265"/>
      <w:r w:rsidRPr="00C3403E">
        <w:rPr>
          <w:rFonts w:hint="eastAsia"/>
        </w:rPr>
        <w:t>调压器</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E76C2C" w:rsidRPr="00C3403E" w:rsidRDefault="00E76C2C" w:rsidP="00E76C2C">
      <w:pPr>
        <w:pStyle w:val="affd"/>
        <w:jc w:val="both"/>
      </w:pPr>
      <w:bookmarkStart w:id="300" w:name="_Toc25237760"/>
      <w:bookmarkStart w:id="301" w:name="_Toc25243558"/>
      <w:bookmarkStart w:id="302" w:name="_Toc25243619"/>
      <w:bookmarkStart w:id="303" w:name="_Toc25243679"/>
      <w:bookmarkStart w:id="304" w:name="_Toc25243738"/>
      <w:r w:rsidRPr="00C3403E">
        <w:rPr>
          <w:rFonts w:hint="eastAsia"/>
        </w:rPr>
        <w:t>CNG供气装置</w:t>
      </w:r>
      <w:r w:rsidR="009452A7" w:rsidRPr="00C3403E">
        <w:rPr>
          <w:rFonts w:hint="eastAsia"/>
        </w:rPr>
        <w:t>的</w:t>
      </w:r>
      <w:r w:rsidRPr="00C3403E">
        <w:rPr>
          <w:rFonts w:hint="eastAsia"/>
        </w:rPr>
        <w:t>调压器应能适应介质和压力、温度变化工况。</w:t>
      </w:r>
    </w:p>
    <w:p w:rsidR="00E76C2C" w:rsidRPr="00C3403E" w:rsidRDefault="00E76C2C" w:rsidP="00E76C2C">
      <w:pPr>
        <w:pStyle w:val="affd"/>
        <w:jc w:val="both"/>
      </w:pPr>
      <w:r w:rsidRPr="00C3403E">
        <w:rPr>
          <w:rFonts w:hint="eastAsia"/>
        </w:rPr>
        <w:t>CNG供气装置上</w:t>
      </w:r>
      <w:r w:rsidR="00A45919" w:rsidRPr="00C3403E">
        <w:rPr>
          <w:rFonts w:hint="eastAsia"/>
        </w:rPr>
        <w:t>二级调压及以后</w:t>
      </w:r>
      <w:r w:rsidRPr="00C3403E">
        <w:rPr>
          <w:rFonts w:hint="eastAsia"/>
        </w:rPr>
        <w:t>的调压器应符合GB 27790的要求</w:t>
      </w:r>
      <w:r w:rsidR="00AF2DD9" w:rsidRPr="00C3403E">
        <w:rPr>
          <w:rFonts w:hint="eastAsia"/>
        </w:rPr>
        <w:t>。</w:t>
      </w:r>
    </w:p>
    <w:p w:rsidR="00E76C2C" w:rsidRPr="00C3403E" w:rsidRDefault="00E76C2C" w:rsidP="00E76C2C">
      <w:pPr>
        <w:pStyle w:val="affd"/>
        <w:jc w:val="both"/>
      </w:pPr>
      <w:r w:rsidRPr="00C3403E">
        <w:rPr>
          <w:rFonts w:hint="eastAsia"/>
        </w:rPr>
        <w:t>CNG调压器法兰的连接尺寸及密封面型式应符合 GB/T 9124.1、GB/T 9124.2、HG/T 20615的要求</w:t>
      </w:r>
      <w:r w:rsidR="00EA0719" w:rsidRPr="00C3403E">
        <w:rPr>
          <w:rFonts w:hint="eastAsia"/>
        </w:rPr>
        <w:t>。</w:t>
      </w:r>
      <w:r w:rsidR="00477DD8" w:rsidRPr="00C3403E">
        <w:rPr>
          <w:rFonts w:hint="eastAsia"/>
        </w:rPr>
        <w:t>NPT 螺纹应符合GB/T 12716的规定。</w:t>
      </w:r>
    </w:p>
    <w:p w:rsidR="00E76C2C" w:rsidRPr="00C3403E" w:rsidRDefault="009452A7" w:rsidP="00E76C2C">
      <w:pPr>
        <w:pStyle w:val="affd"/>
        <w:jc w:val="both"/>
      </w:pPr>
      <w:r w:rsidRPr="00C3403E">
        <w:rPr>
          <w:rFonts w:hint="eastAsia"/>
        </w:rPr>
        <w:t>CNG调压器</w:t>
      </w:r>
      <w:r w:rsidR="00E76C2C" w:rsidRPr="00C3403E">
        <w:rPr>
          <w:rFonts w:hint="eastAsia"/>
        </w:rPr>
        <w:t xml:space="preserve">零部件的材料对城镇燃气、加臭剂和燃气中允许的杂质应具有抗腐蚀的能力，还应考虑材料氢脆的影响。 </w:t>
      </w:r>
    </w:p>
    <w:bookmarkEnd w:id="300"/>
    <w:bookmarkEnd w:id="301"/>
    <w:bookmarkEnd w:id="302"/>
    <w:bookmarkEnd w:id="303"/>
    <w:bookmarkEnd w:id="304"/>
    <w:p w:rsidR="00307E17" w:rsidRPr="00C3403E" w:rsidRDefault="00307E17" w:rsidP="00F37394">
      <w:pPr>
        <w:pStyle w:val="affd"/>
        <w:jc w:val="both"/>
      </w:pPr>
      <w:r w:rsidRPr="00C3403E">
        <w:rPr>
          <w:rFonts w:hint="eastAsia"/>
        </w:rPr>
        <w:t>CNG调压器应能适应</w:t>
      </w:r>
      <w:r w:rsidRPr="00C3403E">
        <w:rPr>
          <w:rFonts w:hAnsi="宋体" w:hint="eastAsia"/>
        </w:rPr>
        <w:t>CNG</w:t>
      </w:r>
      <w:r w:rsidRPr="00C3403E">
        <w:rPr>
          <w:rFonts w:hint="eastAsia"/>
        </w:rPr>
        <w:t>介质和压力、温度变化工况，减压降温</w:t>
      </w:r>
      <w:r w:rsidR="006021E0" w:rsidRPr="00C3403E">
        <w:rPr>
          <w:rFonts w:hint="eastAsia"/>
        </w:rPr>
        <w:t>对壳体、膜片等关键零部件</w:t>
      </w:r>
      <w:r w:rsidRPr="00C3403E">
        <w:rPr>
          <w:rFonts w:hint="eastAsia"/>
        </w:rPr>
        <w:t>的影响。</w:t>
      </w:r>
    </w:p>
    <w:p w:rsidR="002902BB" w:rsidRPr="00C3403E" w:rsidRDefault="002902BB" w:rsidP="002902BB">
      <w:pPr>
        <w:pStyle w:val="affd"/>
        <w:jc w:val="both"/>
      </w:pPr>
      <w:r w:rsidRPr="00C3403E">
        <w:rPr>
          <w:rFonts w:hint="eastAsia"/>
        </w:rPr>
        <w:t xml:space="preserve">CNG调压器材料应符合国家现行有关标准。调压器制造单位应按质量证明文件对材料进行验收，必要时应进行复验。 </w:t>
      </w:r>
    </w:p>
    <w:p w:rsidR="009C69C4" w:rsidRPr="00C3403E" w:rsidRDefault="00126A13" w:rsidP="00F37394">
      <w:pPr>
        <w:pStyle w:val="affd"/>
        <w:jc w:val="both"/>
      </w:pPr>
      <w:r w:rsidRPr="00C3403E">
        <w:rPr>
          <w:rFonts w:hint="eastAsia"/>
        </w:rPr>
        <w:t>CNG调压器</w:t>
      </w:r>
      <w:r w:rsidR="009C69C4" w:rsidRPr="00C3403E">
        <w:rPr>
          <w:rFonts w:hint="eastAsia"/>
        </w:rPr>
        <w:t>零部件的金属材料应符合下列要求：</w:t>
      </w:r>
    </w:p>
    <w:p w:rsidR="009C69C4" w:rsidRPr="00C3403E" w:rsidRDefault="009C69C4" w:rsidP="00D84E8D">
      <w:pPr>
        <w:pStyle w:val="ae"/>
        <w:numPr>
          <w:ilvl w:val="0"/>
          <w:numId w:val="46"/>
        </w:numPr>
      </w:pPr>
      <w:r w:rsidRPr="00C3403E">
        <w:rPr>
          <w:rFonts w:hint="eastAsia"/>
        </w:rPr>
        <w:t>除紧固件及管接头外的承压件及金属隔板应根据使用条件，选用表</w:t>
      </w:r>
      <w:r w:rsidR="000E47CC" w:rsidRPr="00C3403E">
        <w:rPr>
          <w:rFonts w:hint="eastAsia"/>
        </w:rPr>
        <w:t>5</w:t>
      </w:r>
      <w:r w:rsidRPr="00C3403E">
        <w:rPr>
          <w:rFonts w:hint="eastAsia"/>
        </w:rPr>
        <w:t>所列的材料；</w:t>
      </w:r>
    </w:p>
    <w:p w:rsidR="009C69C4" w:rsidRPr="00C3403E" w:rsidRDefault="009C69C4" w:rsidP="009C69C4">
      <w:pPr>
        <w:pStyle w:val="af6"/>
        <w:spacing w:before="156" w:after="156"/>
      </w:pPr>
      <w:r w:rsidRPr="00C3403E">
        <w:rPr>
          <w:rFonts w:hint="eastAsia"/>
        </w:rPr>
        <w:t>承压件材料的使用条件</w:t>
      </w:r>
    </w:p>
    <w:tbl>
      <w:tblPr>
        <w:tblW w:w="0" w:type="auto"/>
        <w:jc w:val="center"/>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362"/>
        <w:gridCol w:w="1090"/>
        <w:gridCol w:w="1870"/>
        <w:gridCol w:w="1932"/>
        <w:gridCol w:w="1828"/>
      </w:tblGrid>
      <w:tr w:rsidR="009C69C4" w:rsidRPr="00C3403E" w:rsidTr="00771ECB">
        <w:trPr>
          <w:cantSplit/>
          <w:trHeight w:val="353"/>
          <w:tblHeader/>
          <w:jc w:val="center"/>
        </w:trPr>
        <w:tc>
          <w:tcPr>
            <w:tcW w:w="2362" w:type="dxa"/>
            <w:vMerge w:val="restart"/>
            <w:tcBorders>
              <w:top w:val="single" w:sz="12" w:space="0" w:color="auto"/>
              <w:bottom w:val="single" w:sz="6"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材料</w:t>
            </w:r>
          </w:p>
        </w:tc>
        <w:tc>
          <w:tcPr>
            <w:tcW w:w="1090" w:type="dxa"/>
            <w:vMerge w:val="restart"/>
            <w:tcBorders>
              <w:top w:val="single" w:sz="12" w:space="0" w:color="auto"/>
              <w:bottom w:val="single" w:sz="6" w:space="0" w:color="auto"/>
            </w:tcBorders>
            <w:vAlign w:val="center"/>
          </w:tcPr>
          <w:p w:rsidR="009C69C4" w:rsidRPr="00C3403E" w:rsidRDefault="009C69C4" w:rsidP="00771ECB">
            <w:pPr>
              <w:jc w:val="center"/>
              <w:rPr>
                <w:rFonts w:ascii="宋体" w:hAnsi="宋体"/>
                <w:sz w:val="18"/>
                <w:szCs w:val="18"/>
              </w:rPr>
            </w:pPr>
            <w:r w:rsidRPr="00C3403E">
              <w:rPr>
                <w:rFonts w:ascii="宋体" w:hAnsi="宋体" w:hint="eastAsia"/>
                <w:sz w:val="18"/>
                <w:szCs w:val="18"/>
              </w:rPr>
              <w:t>材料性质</w:t>
            </w:r>
          </w:p>
          <w:p w:rsidR="009C69C4" w:rsidRPr="00C3403E" w:rsidRDefault="009C69C4" w:rsidP="00771ECB">
            <w:pPr>
              <w:jc w:val="center"/>
              <w:rPr>
                <w:rFonts w:ascii="宋体" w:hAnsi="宋体"/>
                <w:sz w:val="18"/>
                <w:szCs w:val="18"/>
              </w:rPr>
            </w:pPr>
            <w:r w:rsidRPr="00C3403E">
              <w:rPr>
                <w:rFonts w:ascii="宋体" w:hAnsi="宋体" w:hint="eastAsia"/>
                <w:i/>
                <w:sz w:val="18"/>
                <w:szCs w:val="18"/>
              </w:rPr>
              <w:t>A</w:t>
            </w:r>
            <w:r w:rsidRPr="00C3403E">
              <w:rPr>
                <w:rFonts w:ascii="宋体" w:hAnsi="宋体" w:hint="eastAsia"/>
                <w:sz w:val="18"/>
                <w:szCs w:val="18"/>
                <w:vertAlign w:val="subscript"/>
              </w:rPr>
              <w:t>min</w:t>
            </w:r>
            <w:r w:rsidRPr="00C3403E">
              <w:rPr>
                <w:rFonts w:ascii="宋体" w:hAnsi="宋体" w:hint="eastAsia"/>
                <w:sz w:val="18"/>
                <w:szCs w:val="18"/>
                <w:vertAlign w:val="superscript"/>
              </w:rPr>
              <w:t>a)</w:t>
            </w:r>
          </w:p>
        </w:tc>
        <w:tc>
          <w:tcPr>
            <w:tcW w:w="5630" w:type="dxa"/>
            <w:gridSpan w:val="3"/>
            <w:tcBorders>
              <w:top w:val="single" w:sz="12" w:space="0" w:color="auto"/>
              <w:bottom w:val="single" w:sz="6"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bCs/>
                <w:sz w:val="18"/>
                <w:szCs w:val="18"/>
              </w:rPr>
              <w:t>使用条件</w:t>
            </w:r>
          </w:p>
        </w:tc>
      </w:tr>
      <w:tr w:rsidR="009C69C4" w:rsidRPr="00C3403E" w:rsidTr="00771ECB">
        <w:trPr>
          <w:cantSplit/>
          <w:trHeight w:val="163"/>
          <w:tblHeader/>
          <w:jc w:val="center"/>
        </w:trPr>
        <w:tc>
          <w:tcPr>
            <w:tcW w:w="2362" w:type="dxa"/>
            <w:vMerge/>
            <w:tcBorders>
              <w:top w:val="single" w:sz="6" w:space="0" w:color="auto"/>
              <w:bottom w:val="single" w:sz="6" w:space="0" w:color="auto"/>
            </w:tcBorders>
            <w:vAlign w:val="center"/>
          </w:tcPr>
          <w:p w:rsidR="009C69C4" w:rsidRPr="00C3403E" w:rsidRDefault="009C69C4" w:rsidP="00771ECB">
            <w:pPr>
              <w:pStyle w:val="12"/>
              <w:spacing w:after="0"/>
              <w:jc w:val="center"/>
              <w:rPr>
                <w:rFonts w:ascii="宋体" w:hAnsi="宋体"/>
                <w:sz w:val="18"/>
                <w:szCs w:val="18"/>
              </w:rPr>
            </w:pPr>
          </w:p>
        </w:tc>
        <w:tc>
          <w:tcPr>
            <w:tcW w:w="1090" w:type="dxa"/>
            <w:vMerge/>
            <w:tcBorders>
              <w:top w:val="single" w:sz="6" w:space="0" w:color="auto"/>
              <w:bottom w:val="single" w:sz="6" w:space="0" w:color="auto"/>
            </w:tcBorders>
            <w:vAlign w:val="center"/>
          </w:tcPr>
          <w:p w:rsidR="009C69C4" w:rsidRPr="00C3403E" w:rsidRDefault="009C69C4" w:rsidP="00771ECB">
            <w:pPr>
              <w:pStyle w:val="12"/>
              <w:spacing w:after="0"/>
              <w:jc w:val="center"/>
              <w:rPr>
                <w:rFonts w:ascii="宋体" w:hAnsi="宋体"/>
                <w:sz w:val="18"/>
                <w:szCs w:val="18"/>
              </w:rPr>
            </w:pPr>
          </w:p>
        </w:tc>
        <w:tc>
          <w:tcPr>
            <w:tcW w:w="1870" w:type="dxa"/>
            <w:tcBorders>
              <w:top w:val="single" w:sz="6" w:space="0" w:color="auto"/>
              <w:bottom w:val="single" w:sz="6"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最大设计压力</w:t>
            </w:r>
          </w:p>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P</w:t>
            </w:r>
            <w:r w:rsidRPr="00C3403E">
              <w:rPr>
                <w:rFonts w:ascii="宋体" w:hAnsi="宋体" w:hint="eastAsia"/>
                <w:sz w:val="18"/>
                <w:szCs w:val="18"/>
                <w:vertAlign w:val="subscript"/>
              </w:rPr>
              <w:t>max</w:t>
            </w:r>
          </w:p>
        </w:tc>
        <w:tc>
          <w:tcPr>
            <w:tcW w:w="1932" w:type="dxa"/>
            <w:tcBorders>
              <w:top w:val="single" w:sz="6" w:space="0" w:color="auto"/>
              <w:bottom w:val="single" w:sz="6"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 xml:space="preserve">(P×DN </w:t>
            </w:r>
            <w:r w:rsidRPr="00C3403E">
              <w:rPr>
                <w:rFonts w:ascii="宋体" w:hAnsi="宋体" w:hint="eastAsia"/>
                <w:sz w:val="18"/>
                <w:szCs w:val="18"/>
                <w:vertAlign w:val="superscript"/>
              </w:rPr>
              <w:t>b)</w:t>
            </w:r>
            <w:r w:rsidRPr="00C3403E">
              <w:rPr>
                <w:rFonts w:ascii="宋体" w:hAnsi="宋体" w:hint="eastAsia"/>
                <w:sz w:val="18"/>
                <w:szCs w:val="18"/>
              </w:rPr>
              <w:t>)</w:t>
            </w:r>
            <w:r w:rsidRPr="00C3403E">
              <w:rPr>
                <w:rFonts w:ascii="宋体" w:hAnsi="宋体" w:hint="eastAsia"/>
                <w:sz w:val="18"/>
                <w:szCs w:val="18"/>
                <w:vertAlign w:val="subscript"/>
              </w:rPr>
              <w:t>max</w:t>
            </w:r>
          </w:p>
        </w:tc>
        <w:tc>
          <w:tcPr>
            <w:tcW w:w="1828" w:type="dxa"/>
            <w:tcBorders>
              <w:top w:val="single" w:sz="6" w:space="0" w:color="auto"/>
              <w:bottom w:val="single" w:sz="6"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最大公称尺寸</w:t>
            </w:r>
          </w:p>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DN</w:t>
            </w:r>
            <w:r w:rsidRPr="00C3403E">
              <w:rPr>
                <w:rFonts w:ascii="宋体" w:hAnsi="宋体" w:hint="eastAsia"/>
                <w:sz w:val="18"/>
                <w:szCs w:val="18"/>
                <w:vertAlign w:val="superscript"/>
              </w:rPr>
              <w:t xml:space="preserve"> b)</w:t>
            </w:r>
            <w:r w:rsidRPr="00C3403E">
              <w:rPr>
                <w:rFonts w:ascii="宋体" w:hAnsi="宋体" w:hint="eastAsia"/>
                <w:sz w:val="18"/>
                <w:szCs w:val="18"/>
                <w:vertAlign w:val="subscript"/>
              </w:rPr>
              <w:t>max</w:t>
            </w:r>
          </w:p>
        </w:tc>
      </w:tr>
      <w:tr w:rsidR="009C69C4" w:rsidRPr="00C3403E" w:rsidTr="00771ECB">
        <w:trPr>
          <w:cantSplit/>
          <w:trHeight w:val="163"/>
          <w:tblHeader/>
          <w:jc w:val="center"/>
        </w:trPr>
        <w:tc>
          <w:tcPr>
            <w:tcW w:w="2362" w:type="dxa"/>
            <w:vMerge/>
            <w:tcBorders>
              <w:top w:val="single" w:sz="6" w:space="0" w:color="auto"/>
              <w:bottom w:val="single" w:sz="12" w:space="0" w:color="auto"/>
            </w:tcBorders>
            <w:vAlign w:val="center"/>
          </w:tcPr>
          <w:p w:rsidR="009C69C4" w:rsidRPr="00C3403E" w:rsidRDefault="009C69C4" w:rsidP="00771ECB">
            <w:pPr>
              <w:pStyle w:val="12"/>
              <w:spacing w:after="0"/>
              <w:jc w:val="center"/>
              <w:rPr>
                <w:rFonts w:ascii="宋体" w:hAnsi="宋体"/>
                <w:sz w:val="18"/>
                <w:szCs w:val="18"/>
              </w:rPr>
            </w:pPr>
          </w:p>
        </w:tc>
        <w:tc>
          <w:tcPr>
            <w:tcW w:w="1090" w:type="dxa"/>
            <w:tcBorders>
              <w:top w:val="single" w:sz="6" w:space="0" w:color="auto"/>
              <w:bottom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c>
          <w:tcPr>
            <w:tcW w:w="1870" w:type="dxa"/>
            <w:tcBorders>
              <w:top w:val="single" w:sz="6" w:space="0" w:color="auto"/>
              <w:bottom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MPa</w:t>
            </w:r>
          </w:p>
        </w:tc>
        <w:tc>
          <w:tcPr>
            <w:tcW w:w="1932" w:type="dxa"/>
            <w:tcBorders>
              <w:top w:val="single" w:sz="6" w:space="0" w:color="auto"/>
              <w:bottom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MPa</w:t>
            </w:r>
            <w:r w:rsidRPr="00C3403E">
              <w:rPr>
                <w:rFonts w:ascii="宋体" w:hAnsi="宋体"/>
                <w:sz w:val="18"/>
                <w:szCs w:val="18"/>
              </w:rPr>
              <w:t>·</w:t>
            </w:r>
            <w:r w:rsidRPr="00C3403E">
              <w:rPr>
                <w:rFonts w:ascii="宋体" w:hAnsi="宋体" w:hint="eastAsia"/>
                <w:sz w:val="18"/>
                <w:szCs w:val="18"/>
              </w:rPr>
              <w:t>mm</w:t>
            </w:r>
          </w:p>
        </w:tc>
        <w:tc>
          <w:tcPr>
            <w:tcW w:w="1828" w:type="dxa"/>
            <w:tcBorders>
              <w:top w:val="single" w:sz="6" w:space="0" w:color="auto"/>
              <w:bottom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mm</w:t>
            </w:r>
          </w:p>
        </w:tc>
      </w:tr>
      <w:tr w:rsidR="009C69C4" w:rsidRPr="00C3403E" w:rsidTr="00771ECB">
        <w:trPr>
          <w:trHeight w:val="353"/>
          <w:jc w:val="center"/>
        </w:trPr>
        <w:tc>
          <w:tcPr>
            <w:tcW w:w="2362" w:type="dxa"/>
            <w:tcBorders>
              <w:top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lastRenderedPageBreak/>
              <w:t>轧钢、锻钢</w:t>
            </w:r>
          </w:p>
        </w:tc>
        <w:tc>
          <w:tcPr>
            <w:tcW w:w="1090" w:type="dxa"/>
            <w:tcBorders>
              <w:top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16</w:t>
            </w:r>
          </w:p>
        </w:tc>
        <w:tc>
          <w:tcPr>
            <w:tcW w:w="1870" w:type="dxa"/>
            <w:tcBorders>
              <w:top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c>
          <w:tcPr>
            <w:tcW w:w="1932" w:type="dxa"/>
            <w:tcBorders>
              <w:top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c>
          <w:tcPr>
            <w:tcW w:w="1828" w:type="dxa"/>
            <w:tcBorders>
              <w:top w:val="single" w:sz="12" w:space="0" w:color="auto"/>
            </w:tcBorders>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r>
      <w:tr w:rsidR="009C69C4" w:rsidRPr="00C3403E" w:rsidTr="00771ECB">
        <w:trPr>
          <w:trHeight w:val="353"/>
          <w:jc w:val="center"/>
        </w:trPr>
        <w:tc>
          <w:tcPr>
            <w:tcW w:w="2362"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铸钢</w:t>
            </w:r>
          </w:p>
        </w:tc>
        <w:tc>
          <w:tcPr>
            <w:tcW w:w="1090"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15</w:t>
            </w:r>
          </w:p>
        </w:tc>
        <w:tc>
          <w:tcPr>
            <w:tcW w:w="1870"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c>
          <w:tcPr>
            <w:tcW w:w="1932"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c>
          <w:tcPr>
            <w:tcW w:w="1828"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r>
      <w:tr w:rsidR="009C69C4" w:rsidRPr="00C3403E" w:rsidTr="00771ECB">
        <w:trPr>
          <w:trHeight w:val="353"/>
          <w:jc w:val="center"/>
        </w:trPr>
        <w:tc>
          <w:tcPr>
            <w:tcW w:w="2362"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铜锌锻造合金</w:t>
            </w:r>
          </w:p>
        </w:tc>
        <w:tc>
          <w:tcPr>
            <w:tcW w:w="1090"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15</w:t>
            </w:r>
          </w:p>
        </w:tc>
        <w:tc>
          <w:tcPr>
            <w:tcW w:w="1870"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c>
          <w:tcPr>
            <w:tcW w:w="1932"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w:t>
            </w:r>
          </w:p>
        </w:tc>
        <w:tc>
          <w:tcPr>
            <w:tcW w:w="1828" w:type="dxa"/>
            <w:vAlign w:val="center"/>
          </w:tcPr>
          <w:p w:rsidR="009C69C4" w:rsidRPr="00C3403E" w:rsidRDefault="009C69C4" w:rsidP="00771ECB">
            <w:pPr>
              <w:pStyle w:val="12"/>
              <w:spacing w:after="0"/>
              <w:jc w:val="center"/>
              <w:rPr>
                <w:rFonts w:ascii="宋体" w:hAnsi="宋体"/>
                <w:sz w:val="18"/>
                <w:szCs w:val="18"/>
              </w:rPr>
            </w:pPr>
            <w:r w:rsidRPr="00C3403E">
              <w:rPr>
                <w:rFonts w:ascii="宋体" w:hAnsi="宋体" w:hint="eastAsia"/>
                <w:sz w:val="18"/>
                <w:szCs w:val="18"/>
              </w:rPr>
              <w:t>25</w:t>
            </w:r>
          </w:p>
        </w:tc>
      </w:tr>
      <w:tr w:rsidR="00126A13" w:rsidRPr="00C3403E" w:rsidTr="00771ECB">
        <w:trPr>
          <w:cantSplit/>
          <w:trHeight w:val="614"/>
          <w:jc w:val="center"/>
        </w:trPr>
        <w:tc>
          <w:tcPr>
            <w:tcW w:w="9082" w:type="dxa"/>
            <w:gridSpan w:val="5"/>
            <w:vAlign w:val="center"/>
          </w:tcPr>
          <w:p w:rsidR="00126A13" w:rsidRPr="00C3403E" w:rsidRDefault="00126A13" w:rsidP="00771ECB">
            <w:pPr>
              <w:pStyle w:val="aff1"/>
              <w:numPr>
                <w:ilvl w:val="0"/>
                <w:numId w:val="0"/>
              </w:numPr>
              <w:ind w:left="811" w:hanging="448"/>
              <w:rPr>
                <w:rFonts w:hAnsi="宋体"/>
              </w:rPr>
            </w:pPr>
            <w:r w:rsidRPr="00C3403E">
              <w:rPr>
                <w:rFonts w:hAnsi="宋体" w:hint="eastAsia"/>
                <w:vertAlign w:val="superscript"/>
              </w:rPr>
              <w:t>a</w:t>
            </w:r>
            <w:r w:rsidRPr="00C3403E">
              <w:rPr>
                <w:rFonts w:hAnsi="宋体" w:hint="eastAsia"/>
              </w:rPr>
              <w:t xml:space="preserve"> 伸长率</w:t>
            </w:r>
            <w:r w:rsidRPr="00C3403E">
              <w:rPr>
                <w:rFonts w:hAnsi="宋体" w:hint="eastAsia"/>
                <w:i/>
              </w:rPr>
              <w:t>A</w:t>
            </w:r>
            <w:r w:rsidRPr="00C3403E">
              <w:rPr>
                <w:rFonts w:hAnsi="宋体" w:hint="eastAsia"/>
                <w:vertAlign w:val="subscript"/>
              </w:rPr>
              <w:t>min</w:t>
            </w:r>
            <w:r w:rsidRPr="00C3403E">
              <w:rPr>
                <w:rFonts w:hAnsi="宋体" w:hint="eastAsia"/>
              </w:rPr>
              <w:t>应符合所选材料相关标准的要求；</w:t>
            </w:r>
          </w:p>
          <w:p w:rsidR="00126A13" w:rsidRPr="00C3403E" w:rsidRDefault="00126A13" w:rsidP="00771ECB">
            <w:pPr>
              <w:pStyle w:val="aff1"/>
              <w:numPr>
                <w:ilvl w:val="0"/>
                <w:numId w:val="0"/>
              </w:numPr>
              <w:ind w:left="811" w:hanging="448"/>
              <w:rPr>
                <w:rFonts w:hAnsi="宋体"/>
                <w:strike/>
              </w:rPr>
            </w:pPr>
            <w:r w:rsidRPr="00C3403E">
              <w:rPr>
                <w:rFonts w:hAnsi="宋体" w:hint="eastAsia"/>
                <w:vertAlign w:val="superscript"/>
              </w:rPr>
              <w:t xml:space="preserve">b </w:t>
            </w:r>
            <w:r w:rsidRPr="00C3403E">
              <w:rPr>
                <w:rFonts w:hAnsi="宋体" w:hint="eastAsia"/>
              </w:rPr>
              <w:t>调压器公称尺寸，对指挥器壳体是指其进口连接的公称尺寸。</w:t>
            </w:r>
          </w:p>
        </w:tc>
      </w:tr>
    </w:tbl>
    <w:p w:rsidR="009C69C4" w:rsidRPr="00C3403E" w:rsidRDefault="009C69C4" w:rsidP="00786B8C">
      <w:pPr>
        <w:pStyle w:val="ae"/>
        <w:numPr>
          <w:ilvl w:val="0"/>
          <w:numId w:val="46"/>
        </w:numPr>
        <w:adjustRightInd w:val="0"/>
        <w:snapToGrid w:val="0"/>
        <w:spacing w:beforeLines="50"/>
        <w:ind w:left="840" w:hanging="420"/>
      </w:pPr>
      <w:r w:rsidRPr="00C3403E">
        <w:rPr>
          <w:rFonts w:hint="eastAsia"/>
        </w:rPr>
        <w:t>承压件的紧固件所用钢材的伸长率</w:t>
      </w:r>
      <w:r w:rsidRPr="00C3403E">
        <w:rPr>
          <w:rFonts w:hint="eastAsia"/>
          <w:i/>
        </w:rPr>
        <w:t>A</w:t>
      </w:r>
      <w:r w:rsidRPr="00C3403E">
        <w:rPr>
          <w:rFonts w:hint="eastAsia"/>
          <w:vertAlign w:val="subscript"/>
        </w:rPr>
        <w:t>min</w:t>
      </w:r>
      <w:r w:rsidRPr="00C3403E">
        <w:rPr>
          <w:rFonts w:hint="eastAsia"/>
        </w:rPr>
        <w:t>不应小于9 %；</w:t>
      </w:r>
    </w:p>
    <w:p w:rsidR="009C69C4" w:rsidRPr="00C3403E" w:rsidRDefault="009C69C4" w:rsidP="00D84E8D">
      <w:pPr>
        <w:pStyle w:val="ae"/>
        <w:numPr>
          <w:ilvl w:val="0"/>
          <w:numId w:val="46"/>
        </w:numPr>
      </w:pPr>
      <w:r w:rsidRPr="00C3403E">
        <w:rPr>
          <w:rFonts w:hint="eastAsia"/>
        </w:rPr>
        <w:t>管接头所用钢材的伸长率</w:t>
      </w:r>
      <w:r w:rsidRPr="00C3403E">
        <w:rPr>
          <w:rFonts w:hint="eastAsia"/>
          <w:i/>
        </w:rPr>
        <w:t>A</w:t>
      </w:r>
      <w:r w:rsidRPr="00C3403E">
        <w:rPr>
          <w:rFonts w:hint="eastAsia"/>
          <w:vertAlign w:val="subscript"/>
        </w:rPr>
        <w:t>min</w:t>
      </w:r>
      <w:r w:rsidRPr="00C3403E">
        <w:rPr>
          <w:rFonts w:hint="eastAsia"/>
        </w:rPr>
        <w:t>不应小于8 %。</w:t>
      </w:r>
    </w:p>
    <w:p w:rsidR="009C69C4" w:rsidRPr="00C3403E" w:rsidRDefault="00F37394" w:rsidP="00F37394">
      <w:pPr>
        <w:pStyle w:val="affd"/>
        <w:jc w:val="both"/>
      </w:pPr>
      <w:r w:rsidRPr="00C3403E">
        <w:rPr>
          <w:rFonts w:hint="eastAsia"/>
        </w:rPr>
        <w:t>CNG</w:t>
      </w:r>
      <w:r w:rsidR="009C69C4" w:rsidRPr="00C3403E">
        <w:rPr>
          <w:rFonts w:hint="eastAsia"/>
        </w:rPr>
        <w:t>调压器阀体、阀盖、驱动器壳体和法兰盖等所用的金属材料，除应符合5.</w:t>
      </w:r>
      <w:r w:rsidR="00BA34C2" w:rsidRPr="00C3403E">
        <w:rPr>
          <w:rFonts w:hint="eastAsia"/>
        </w:rPr>
        <w:t>8.7</w:t>
      </w:r>
      <w:r w:rsidR="009C69C4" w:rsidRPr="00C3403E">
        <w:rPr>
          <w:rFonts w:hint="eastAsia"/>
        </w:rPr>
        <w:t>的要求外还应符合下列要求：</w:t>
      </w:r>
    </w:p>
    <w:p w:rsidR="009C69C4" w:rsidRPr="00C3403E" w:rsidRDefault="009C69C4" w:rsidP="00D84E8D">
      <w:pPr>
        <w:pStyle w:val="ae"/>
        <w:numPr>
          <w:ilvl w:val="0"/>
          <w:numId w:val="48"/>
        </w:numPr>
      </w:pPr>
      <w:r w:rsidRPr="00C3403E">
        <w:rPr>
          <w:rFonts w:hint="eastAsia"/>
        </w:rPr>
        <w:t>碳钢、低合金钢应进行夏比V型缺口冲击试验，试验温度为-20 ℃，3个试样的平均冲击功不应小于27 J，允许一个试样的试验结果小于平均值，但不应小于20 J，冲击试验方法及要求应符合GB/T 229的要求；</w:t>
      </w:r>
    </w:p>
    <w:p w:rsidR="009C69C4" w:rsidRPr="00C3403E" w:rsidRDefault="009C69C4" w:rsidP="00D84E8D">
      <w:pPr>
        <w:pStyle w:val="ae"/>
        <w:numPr>
          <w:ilvl w:val="0"/>
          <w:numId w:val="48"/>
        </w:numPr>
      </w:pPr>
      <w:r w:rsidRPr="00C3403E">
        <w:rPr>
          <w:rFonts w:hint="eastAsia"/>
        </w:rPr>
        <w:t>奥氏体不锈钢不做冲击试验；</w:t>
      </w:r>
    </w:p>
    <w:p w:rsidR="009C69C4" w:rsidRPr="00C3403E" w:rsidRDefault="009C69C4" w:rsidP="00D84E8D">
      <w:pPr>
        <w:pStyle w:val="ae"/>
        <w:numPr>
          <w:ilvl w:val="0"/>
          <w:numId w:val="48"/>
        </w:numPr>
      </w:pPr>
      <w:r w:rsidRPr="00C3403E">
        <w:rPr>
          <w:rFonts w:hint="eastAsia"/>
        </w:rPr>
        <w:t>锻造铝合金的抗拉强度不高于350 MPa时，不做冲击试验。</w:t>
      </w:r>
    </w:p>
    <w:p w:rsidR="009C69C4" w:rsidRPr="00C3403E" w:rsidRDefault="00F37394" w:rsidP="00F37394">
      <w:pPr>
        <w:pStyle w:val="affd"/>
        <w:jc w:val="both"/>
      </w:pPr>
      <w:r w:rsidRPr="00C3403E">
        <w:rPr>
          <w:rFonts w:hint="eastAsia"/>
        </w:rPr>
        <w:t>CNG调压器</w:t>
      </w:r>
      <w:r w:rsidR="009C69C4" w:rsidRPr="00C3403E">
        <w:rPr>
          <w:rFonts w:hint="eastAsia"/>
        </w:rPr>
        <w:t>承压件材料应符合GB/T 12224、GB/T 12229</w:t>
      </w:r>
      <w:r w:rsidR="00401118" w:rsidRPr="00C3403E">
        <w:rPr>
          <w:rFonts w:hint="eastAsia"/>
        </w:rPr>
        <w:t>、GB/T 20801</w:t>
      </w:r>
      <w:r w:rsidR="009C69C4" w:rsidRPr="00C3403E">
        <w:rPr>
          <w:rFonts w:hint="eastAsia"/>
        </w:rPr>
        <w:t>的要求</w:t>
      </w:r>
      <w:r w:rsidR="00126A13" w:rsidRPr="00C3403E">
        <w:rPr>
          <w:rFonts w:hint="eastAsia"/>
        </w:rPr>
        <w:t>。</w:t>
      </w:r>
    </w:p>
    <w:p w:rsidR="009C69C4" w:rsidRPr="00C3403E" w:rsidRDefault="00F37394" w:rsidP="00F37394">
      <w:pPr>
        <w:pStyle w:val="affd"/>
        <w:jc w:val="both"/>
      </w:pPr>
      <w:r w:rsidRPr="00C3403E">
        <w:rPr>
          <w:rFonts w:hint="eastAsia"/>
        </w:rPr>
        <w:t>CNG调压器</w:t>
      </w:r>
      <w:r w:rsidR="009C69C4" w:rsidRPr="00C3403E">
        <w:rPr>
          <w:rFonts w:hint="eastAsia"/>
        </w:rPr>
        <w:t>承压件的材料应选用优质碳素结构钢。用于焊接的碳钢、低合金钢的化学成分应符合下列要求：</w:t>
      </w:r>
    </w:p>
    <w:p w:rsidR="009C69C4" w:rsidRPr="00C3403E" w:rsidRDefault="009C69C4" w:rsidP="00D84E8D">
      <w:pPr>
        <w:pStyle w:val="ae"/>
        <w:numPr>
          <w:ilvl w:val="0"/>
          <w:numId w:val="43"/>
        </w:numPr>
      </w:pPr>
      <w:r w:rsidRPr="00C3403E">
        <w:rPr>
          <w:rFonts w:hint="eastAsia"/>
        </w:rPr>
        <w:t xml:space="preserve">碳含量的质量百分比，当采用炉前分析时不应超过0.23%，当采用成品分析时不应超过0.25%； </w:t>
      </w:r>
    </w:p>
    <w:p w:rsidR="009C69C4" w:rsidRPr="00C3403E" w:rsidRDefault="009C69C4" w:rsidP="00D84E8D">
      <w:pPr>
        <w:pStyle w:val="ae"/>
        <w:numPr>
          <w:ilvl w:val="0"/>
          <w:numId w:val="43"/>
        </w:numPr>
      </w:pPr>
      <w:r w:rsidRPr="00C3403E">
        <w:rPr>
          <w:rFonts w:hint="eastAsia"/>
        </w:rPr>
        <w:t xml:space="preserve">硫的质量百分比不应超过0.020%，磷的质量百分比不应超过0.025%； </w:t>
      </w:r>
    </w:p>
    <w:p w:rsidR="009C69C4" w:rsidRPr="00C3403E" w:rsidRDefault="009C69C4" w:rsidP="00D84E8D">
      <w:pPr>
        <w:pStyle w:val="ae"/>
        <w:numPr>
          <w:ilvl w:val="0"/>
          <w:numId w:val="43"/>
        </w:numPr>
      </w:pPr>
      <w:r w:rsidRPr="00C3403E">
        <w:rPr>
          <w:rFonts w:hint="eastAsia"/>
        </w:rPr>
        <w:t xml:space="preserve">碳当量，当采用成品分析时不应超过0.43%，当采用成品分析时不应超过0.45%。 </w:t>
      </w:r>
    </w:p>
    <w:p w:rsidR="009C69C4" w:rsidRPr="00C3403E" w:rsidRDefault="009C69C4" w:rsidP="009C69C4">
      <w:pPr>
        <w:pStyle w:val="affe"/>
        <w:ind w:left="647"/>
      </w:pPr>
      <w:r w:rsidRPr="00C3403E">
        <w:rPr>
          <w:rFonts w:hint="eastAsia"/>
        </w:rPr>
        <w:t>碳当量（CE）计算公式为： CE =C(%)+Mn/6(%)+[Cr(%)+Mo(%）+V(%)]/5+[Ni(%)+Cu(%)]/15。</w:t>
      </w:r>
    </w:p>
    <w:p w:rsidR="009C69C4" w:rsidRPr="00C3403E" w:rsidRDefault="00F37394" w:rsidP="009C69C4">
      <w:pPr>
        <w:pStyle w:val="afffff1"/>
      </w:pPr>
      <w:r w:rsidRPr="00C3403E">
        <w:rPr>
          <w:rFonts w:hint="eastAsia"/>
        </w:rPr>
        <w:t>CNG调压器</w:t>
      </w:r>
      <w:r w:rsidR="009C69C4" w:rsidRPr="00C3403E">
        <w:rPr>
          <w:rFonts w:hint="eastAsia"/>
        </w:rPr>
        <w:t>钢制承压件无损检测应符合下列要求：</w:t>
      </w:r>
    </w:p>
    <w:p w:rsidR="009C69C4" w:rsidRPr="00C3403E" w:rsidRDefault="009C69C4" w:rsidP="00D84E8D">
      <w:pPr>
        <w:pStyle w:val="ae"/>
        <w:numPr>
          <w:ilvl w:val="0"/>
          <w:numId w:val="44"/>
        </w:numPr>
      </w:pPr>
      <w:r w:rsidRPr="00C3403E">
        <w:rPr>
          <w:rFonts w:hint="eastAsia"/>
        </w:rPr>
        <w:t>钢制承压件应按表</w:t>
      </w:r>
      <w:r w:rsidR="00C63071" w:rsidRPr="00C3403E">
        <w:rPr>
          <w:rFonts w:hint="eastAsia"/>
        </w:rPr>
        <w:t>6</w:t>
      </w:r>
      <w:r w:rsidRPr="00C3403E">
        <w:rPr>
          <w:rFonts w:hint="eastAsia"/>
        </w:rPr>
        <w:t>和表</w:t>
      </w:r>
      <w:r w:rsidR="00C63071" w:rsidRPr="00C3403E">
        <w:rPr>
          <w:rFonts w:hint="eastAsia"/>
        </w:rPr>
        <w:t>7</w:t>
      </w:r>
      <w:r w:rsidRPr="00C3403E">
        <w:rPr>
          <w:rFonts w:hint="eastAsia"/>
        </w:rPr>
        <w:t>的要求进行无损检测；</w:t>
      </w:r>
    </w:p>
    <w:p w:rsidR="009C69C4" w:rsidRPr="00C3403E" w:rsidRDefault="009C69C4" w:rsidP="00D84E8D">
      <w:pPr>
        <w:pStyle w:val="ae"/>
        <w:numPr>
          <w:ilvl w:val="0"/>
          <w:numId w:val="44"/>
        </w:numPr>
      </w:pPr>
      <w:r w:rsidRPr="00C3403E">
        <w:rPr>
          <w:rFonts w:hint="eastAsia"/>
        </w:rPr>
        <w:t>无损检测</w:t>
      </w:r>
      <w:r w:rsidRPr="00C3403E">
        <w:t>应在</w:t>
      </w:r>
      <w:r w:rsidRPr="00C3403E">
        <w:rPr>
          <w:rFonts w:hint="eastAsia"/>
        </w:rPr>
        <w:t>材料</w:t>
      </w:r>
      <w:r w:rsidRPr="00C3403E">
        <w:t>热处理</w:t>
      </w:r>
      <w:r w:rsidRPr="00C3403E">
        <w:rPr>
          <w:rFonts w:hint="eastAsia"/>
        </w:rPr>
        <w:t>完成</w:t>
      </w:r>
      <w:r w:rsidRPr="00C3403E">
        <w:t>后或</w:t>
      </w:r>
      <w:r w:rsidRPr="00C3403E">
        <w:rPr>
          <w:rFonts w:hint="eastAsia"/>
        </w:rPr>
        <w:t>焊接</w:t>
      </w:r>
      <w:r w:rsidRPr="00C3403E">
        <w:t>热处理</w:t>
      </w:r>
      <w:r w:rsidRPr="00C3403E">
        <w:rPr>
          <w:rFonts w:hint="eastAsia"/>
        </w:rPr>
        <w:t>完成</w:t>
      </w:r>
      <w:r w:rsidRPr="00C3403E">
        <w:t>后进行</w:t>
      </w:r>
      <w:r w:rsidRPr="00C3403E">
        <w:rPr>
          <w:rFonts w:hint="eastAsia"/>
        </w:rPr>
        <w:t>，或选择在机加工前或后</w:t>
      </w:r>
      <w:r w:rsidRPr="00C3403E">
        <w:t>进行检验</w:t>
      </w:r>
      <w:r w:rsidRPr="00C3403E">
        <w:rPr>
          <w:rFonts w:hint="eastAsia"/>
        </w:rPr>
        <w:t>；表面无损检测应包括内外</w:t>
      </w:r>
      <w:r w:rsidRPr="00C3403E">
        <w:t>表面，</w:t>
      </w:r>
      <w:r w:rsidRPr="00C3403E">
        <w:rPr>
          <w:rFonts w:hint="eastAsia"/>
        </w:rPr>
        <w:t>但外螺纹、</w:t>
      </w:r>
      <w:r w:rsidRPr="00C3403E">
        <w:t>孔和内螺纹除外</w:t>
      </w:r>
      <w:r w:rsidRPr="00C3403E">
        <w:rPr>
          <w:rFonts w:hint="eastAsia"/>
        </w:rPr>
        <w:t>；</w:t>
      </w:r>
    </w:p>
    <w:p w:rsidR="009C69C4" w:rsidRPr="00C3403E" w:rsidRDefault="009C69C4" w:rsidP="00D84E8D">
      <w:pPr>
        <w:pStyle w:val="ae"/>
        <w:numPr>
          <w:ilvl w:val="0"/>
          <w:numId w:val="44"/>
        </w:numPr>
      </w:pPr>
      <w:r w:rsidRPr="00C3403E">
        <w:rPr>
          <w:rFonts w:hint="eastAsia"/>
        </w:rPr>
        <w:t>抽检时，承压件不合格的，应从生产批次中再抽取两倍或</w:t>
      </w:r>
      <w:r w:rsidRPr="00C3403E">
        <w:t>以上的</w:t>
      </w:r>
      <w:r w:rsidRPr="00C3403E">
        <w:rPr>
          <w:rFonts w:hint="eastAsia"/>
        </w:rPr>
        <w:t>送检样品进行再次检验。如仍有不合格，检验范围应扩大到生产批次内的所有同类承压件；</w:t>
      </w:r>
    </w:p>
    <w:p w:rsidR="009C69C4" w:rsidRPr="00C3403E" w:rsidRDefault="009C69C4" w:rsidP="00D84E8D">
      <w:pPr>
        <w:pStyle w:val="ae"/>
        <w:numPr>
          <w:ilvl w:val="0"/>
          <w:numId w:val="44"/>
        </w:numPr>
        <w:rPr>
          <w:rFonts w:hAnsi="宋体"/>
          <w:szCs w:val="21"/>
        </w:rPr>
      </w:pPr>
      <w:r w:rsidRPr="00C3403E">
        <w:rPr>
          <w:rFonts w:hint="eastAsia"/>
        </w:rPr>
        <w:t>承压件返修应按相应</w:t>
      </w:r>
      <w:r w:rsidRPr="00C3403E">
        <w:t>工艺规程进行</w:t>
      </w:r>
      <w:r w:rsidRPr="00C3403E">
        <w:rPr>
          <w:rFonts w:hint="eastAsia"/>
        </w:rPr>
        <w:t>，并用同样的方法再次检验合格；</w:t>
      </w:r>
    </w:p>
    <w:p w:rsidR="009C69C4" w:rsidRPr="00C3403E" w:rsidRDefault="009C69C4" w:rsidP="00D84E8D">
      <w:pPr>
        <w:pStyle w:val="ae"/>
        <w:numPr>
          <w:ilvl w:val="0"/>
          <w:numId w:val="44"/>
        </w:numPr>
        <w:rPr>
          <w:rFonts w:hAnsi="宋体"/>
          <w:szCs w:val="21"/>
        </w:rPr>
      </w:pPr>
      <w:r w:rsidRPr="00C3403E">
        <w:rPr>
          <w:rFonts w:hint="eastAsia"/>
        </w:rPr>
        <w:t>无损</w:t>
      </w:r>
      <w:r w:rsidRPr="00C3403E">
        <w:rPr>
          <w:rFonts w:hAnsi="宋体" w:hint="eastAsia"/>
          <w:szCs w:val="21"/>
        </w:rPr>
        <w:t>检测技术等级应符合NB/T 47013的要求。</w:t>
      </w:r>
    </w:p>
    <w:p w:rsidR="009C69C4" w:rsidRPr="00C3403E" w:rsidRDefault="009C69C4" w:rsidP="009C69C4">
      <w:pPr>
        <w:pStyle w:val="af6"/>
        <w:spacing w:before="156" w:after="156"/>
      </w:pPr>
      <w:r w:rsidRPr="00C3403E">
        <w:rPr>
          <w:rFonts w:hint="eastAsia"/>
        </w:rPr>
        <w:t>钢制承压件无损检测比例</w:t>
      </w:r>
    </w:p>
    <w:tbl>
      <w:tblPr>
        <w:tblW w:w="0" w:type="auto"/>
        <w:jc w:val="center"/>
        <w:tblBorders>
          <w:top w:val="single" w:sz="12" w:space="0" w:color="3F3F3F"/>
          <w:left w:val="single" w:sz="12" w:space="0" w:color="3F3F3F"/>
          <w:bottom w:val="single" w:sz="12" w:space="0" w:color="3F3F3F"/>
          <w:right w:val="single" w:sz="12" w:space="0" w:color="3F3F3F"/>
          <w:insideH w:val="single" w:sz="4" w:space="0" w:color="3F3F3F"/>
          <w:insideV w:val="single" w:sz="4" w:space="0" w:color="3F3F3F"/>
        </w:tblBorders>
        <w:tblLayout w:type="fixed"/>
        <w:tblCellMar>
          <w:left w:w="0" w:type="dxa"/>
          <w:right w:w="0" w:type="dxa"/>
        </w:tblCellMar>
        <w:tblLook w:val="0000"/>
      </w:tblPr>
      <w:tblGrid>
        <w:gridCol w:w="1419"/>
        <w:gridCol w:w="1930"/>
        <w:gridCol w:w="5723"/>
      </w:tblGrid>
      <w:tr w:rsidR="009C69C4" w:rsidRPr="00C3403E" w:rsidTr="00771ECB">
        <w:trPr>
          <w:trHeight w:hRule="exact" w:val="607"/>
          <w:jc w:val="center"/>
        </w:trPr>
        <w:tc>
          <w:tcPr>
            <w:tcW w:w="1419" w:type="dxa"/>
            <w:vMerge w:val="restart"/>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类别</w:t>
            </w:r>
          </w:p>
        </w:tc>
        <w:tc>
          <w:tcPr>
            <w:tcW w:w="1930" w:type="dxa"/>
            <w:vMerge w:val="restart"/>
            <w:vAlign w:val="center"/>
          </w:tcPr>
          <w:p w:rsidR="009C69C4" w:rsidRPr="00C3403E" w:rsidRDefault="0048763B" w:rsidP="00771ECB">
            <w:pPr>
              <w:pStyle w:val="12"/>
              <w:spacing w:after="0"/>
              <w:jc w:val="center"/>
              <w:rPr>
                <w:rFonts w:ascii="宋体" w:hAnsi="宋体"/>
                <w:sz w:val="18"/>
                <w:szCs w:val="18"/>
              </w:rPr>
            </w:pPr>
            <w:r w:rsidRPr="00C3403E">
              <w:rPr>
                <w:rFonts w:ascii="宋体" w:hAnsi="宋体" w:hint="eastAsia"/>
                <w:sz w:val="18"/>
                <w:szCs w:val="18"/>
              </w:rPr>
              <w:t>最大工作</w:t>
            </w:r>
            <w:r w:rsidR="009C69C4" w:rsidRPr="00C3403E">
              <w:rPr>
                <w:rFonts w:ascii="宋体" w:hAnsi="宋体" w:hint="eastAsia"/>
                <w:sz w:val="18"/>
                <w:szCs w:val="18"/>
              </w:rPr>
              <w:t>压力</w:t>
            </w:r>
          </w:p>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i/>
                <w:sz w:val="18"/>
                <w:szCs w:val="18"/>
              </w:rPr>
              <w:t>P</w:t>
            </w:r>
            <w:r w:rsidRPr="00C3403E">
              <w:rPr>
                <w:rFonts w:ascii="宋体" w:hAnsi="宋体" w:hint="eastAsia"/>
                <w:sz w:val="18"/>
                <w:szCs w:val="18"/>
                <w:vertAlign w:val="subscript"/>
              </w:rPr>
              <w:t>max</w:t>
            </w:r>
          </w:p>
        </w:tc>
        <w:tc>
          <w:tcPr>
            <w:tcW w:w="5723" w:type="dxa"/>
            <w:vAlign w:val="center"/>
          </w:tcPr>
          <w:p w:rsidR="009C69C4" w:rsidRPr="00C3403E" w:rsidRDefault="009C69C4" w:rsidP="00771ECB">
            <w:pPr>
              <w:jc w:val="center"/>
              <w:rPr>
                <w:rFonts w:ascii="宋体" w:hAnsi="宋体"/>
                <w:sz w:val="18"/>
                <w:szCs w:val="18"/>
              </w:rPr>
            </w:pPr>
            <w:r w:rsidRPr="00C3403E">
              <w:rPr>
                <w:rFonts w:ascii="宋体" w:hAnsi="宋体" w:hint="eastAsia"/>
                <w:sz w:val="18"/>
                <w:szCs w:val="18"/>
              </w:rPr>
              <w:t>最大公称尺寸</w:t>
            </w:r>
          </w:p>
          <w:p w:rsidR="009C69C4" w:rsidRPr="00C3403E" w:rsidRDefault="009C69C4" w:rsidP="00771ECB">
            <w:pPr>
              <w:jc w:val="center"/>
              <w:rPr>
                <w:rFonts w:ascii="宋体" w:hAnsi="宋体"/>
                <w:bCs/>
                <w:sz w:val="18"/>
                <w:szCs w:val="18"/>
              </w:rPr>
            </w:pPr>
            <w:r w:rsidRPr="00C3403E">
              <w:rPr>
                <w:rFonts w:ascii="宋体" w:hAnsi="宋体"/>
                <w:sz w:val="18"/>
                <w:szCs w:val="18"/>
              </w:rPr>
              <w:t>DN</w:t>
            </w:r>
          </w:p>
        </w:tc>
      </w:tr>
      <w:tr w:rsidR="008A2C9E" w:rsidRPr="00C3403E" w:rsidTr="00C56F37">
        <w:trPr>
          <w:trHeight w:hRule="exact" w:val="284"/>
          <w:jc w:val="center"/>
        </w:trPr>
        <w:tc>
          <w:tcPr>
            <w:tcW w:w="1419" w:type="dxa"/>
            <w:vMerge/>
            <w:vAlign w:val="center"/>
          </w:tcPr>
          <w:p w:rsidR="008A2C9E" w:rsidRPr="00C3403E" w:rsidRDefault="008A2C9E" w:rsidP="00771ECB">
            <w:pPr>
              <w:tabs>
                <w:tab w:val="left" w:pos="3600"/>
              </w:tabs>
              <w:jc w:val="center"/>
              <w:rPr>
                <w:rFonts w:ascii="宋体" w:hAnsi="宋体"/>
                <w:bCs/>
                <w:sz w:val="18"/>
                <w:szCs w:val="18"/>
              </w:rPr>
            </w:pPr>
          </w:p>
        </w:tc>
        <w:tc>
          <w:tcPr>
            <w:tcW w:w="1930" w:type="dxa"/>
            <w:vMerge/>
            <w:vAlign w:val="center"/>
          </w:tcPr>
          <w:p w:rsidR="008A2C9E" w:rsidRPr="00C3403E" w:rsidRDefault="008A2C9E" w:rsidP="00771ECB">
            <w:pPr>
              <w:tabs>
                <w:tab w:val="left" w:pos="3600"/>
              </w:tabs>
              <w:jc w:val="center"/>
              <w:rPr>
                <w:rFonts w:ascii="宋体" w:hAnsi="宋体"/>
                <w:bCs/>
                <w:sz w:val="18"/>
                <w:szCs w:val="18"/>
              </w:rPr>
            </w:pPr>
          </w:p>
        </w:tc>
        <w:tc>
          <w:tcPr>
            <w:tcW w:w="5723" w:type="dxa"/>
            <w:vAlign w:val="center"/>
          </w:tcPr>
          <w:p w:rsidR="008A2C9E" w:rsidRPr="00C3403E" w:rsidRDefault="008A2C9E" w:rsidP="00771ECB">
            <w:pPr>
              <w:jc w:val="center"/>
              <w:rPr>
                <w:rFonts w:ascii="宋体" w:hAnsi="宋体"/>
                <w:strike/>
                <w:sz w:val="18"/>
                <w:szCs w:val="18"/>
              </w:rPr>
            </w:pPr>
            <w:r w:rsidRPr="00C3403E">
              <w:rPr>
                <w:rFonts w:ascii="宋体" w:hAnsi="宋体"/>
                <w:sz w:val="18"/>
                <w:szCs w:val="18"/>
              </w:rPr>
              <w:t>≤ 100</w:t>
            </w:r>
          </w:p>
        </w:tc>
      </w:tr>
      <w:tr w:rsidR="008A2C9E" w:rsidRPr="00C3403E" w:rsidTr="00C56F37">
        <w:trPr>
          <w:trHeight w:hRule="exact" w:val="284"/>
          <w:jc w:val="center"/>
        </w:trPr>
        <w:tc>
          <w:tcPr>
            <w:tcW w:w="1419" w:type="dxa"/>
            <w:vAlign w:val="center"/>
          </w:tcPr>
          <w:p w:rsidR="008A2C9E" w:rsidRPr="00C3403E" w:rsidRDefault="008A2C9E" w:rsidP="00771ECB">
            <w:pPr>
              <w:tabs>
                <w:tab w:val="left" w:pos="3600"/>
              </w:tabs>
              <w:jc w:val="center"/>
              <w:rPr>
                <w:rFonts w:ascii="宋体" w:hAnsi="宋体"/>
                <w:bCs/>
                <w:sz w:val="18"/>
                <w:szCs w:val="18"/>
              </w:rPr>
            </w:pPr>
            <w:r w:rsidRPr="00C3403E">
              <w:rPr>
                <w:rFonts w:ascii="宋体" w:hAnsi="宋体" w:hint="eastAsia"/>
                <w:bCs/>
                <w:sz w:val="18"/>
                <w:szCs w:val="18"/>
              </w:rPr>
              <w:t>铸钢件</w:t>
            </w:r>
          </w:p>
        </w:tc>
        <w:tc>
          <w:tcPr>
            <w:tcW w:w="1930" w:type="dxa"/>
            <w:vAlign w:val="center"/>
          </w:tcPr>
          <w:p w:rsidR="008A2C9E" w:rsidRPr="00C3403E" w:rsidRDefault="008A2C9E" w:rsidP="00771ECB">
            <w:pPr>
              <w:tabs>
                <w:tab w:val="left" w:pos="3600"/>
              </w:tabs>
              <w:jc w:val="center"/>
              <w:rPr>
                <w:rFonts w:ascii="宋体" w:hAnsi="宋体"/>
                <w:bCs/>
                <w:sz w:val="18"/>
                <w:szCs w:val="18"/>
              </w:rPr>
            </w:pPr>
            <w:r w:rsidRPr="00C3403E">
              <w:rPr>
                <w:rFonts w:ascii="宋体" w:hAnsi="宋体" w:hint="eastAsia"/>
                <w:bCs/>
                <w:sz w:val="18"/>
                <w:szCs w:val="18"/>
              </w:rPr>
              <w:t>25</w:t>
            </w:r>
          </w:p>
        </w:tc>
        <w:tc>
          <w:tcPr>
            <w:tcW w:w="5723" w:type="dxa"/>
            <w:vAlign w:val="center"/>
          </w:tcPr>
          <w:p w:rsidR="008A2C9E" w:rsidRPr="00C3403E" w:rsidRDefault="008A2C9E" w:rsidP="00771ECB">
            <w:pPr>
              <w:jc w:val="center"/>
              <w:rPr>
                <w:rFonts w:ascii="宋体" w:hAnsi="宋体"/>
                <w:strike/>
                <w:sz w:val="18"/>
                <w:szCs w:val="18"/>
              </w:rPr>
            </w:pPr>
            <w:r w:rsidRPr="00C3403E">
              <w:rPr>
                <w:rFonts w:ascii="宋体" w:hAnsi="宋体"/>
                <w:sz w:val="18"/>
                <w:szCs w:val="18"/>
              </w:rPr>
              <w:t>A+B</w:t>
            </w:r>
          </w:p>
        </w:tc>
      </w:tr>
      <w:tr w:rsidR="008A2C9E" w:rsidRPr="00C3403E" w:rsidTr="00C56F37">
        <w:trPr>
          <w:trHeight w:hRule="exact" w:val="284"/>
          <w:jc w:val="center"/>
        </w:trPr>
        <w:tc>
          <w:tcPr>
            <w:tcW w:w="1419" w:type="dxa"/>
            <w:vAlign w:val="center"/>
          </w:tcPr>
          <w:p w:rsidR="008A2C9E" w:rsidRPr="00C3403E" w:rsidRDefault="008A2C9E" w:rsidP="00771ECB">
            <w:pPr>
              <w:tabs>
                <w:tab w:val="left" w:pos="3600"/>
              </w:tabs>
              <w:jc w:val="center"/>
              <w:rPr>
                <w:rFonts w:ascii="宋体" w:hAnsi="宋体"/>
                <w:bCs/>
                <w:sz w:val="18"/>
                <w:szCs w:val="18"/>
              </w:rPr>
            </w:pPr>
            <w:r w:rsidRPr="00C3403E">
              <w:rPr>
                <w:rFonts w:ascii="宋体" w:hAnsi="宋体" w:hint="eastAsia"/>
                <w:bCs/>
                <w:sz w:val="18"/>
                <w:szCs w:val="18"/>
              </w:rPr>
              <w:t>锻件、棒状、</w:t>
            </w:r>
            <w:r w:rsidRPr="00C3403E">
              <w:rPr>
                <w:rFonts w:ascii="宋体" w:hAnsi="宋体"/>
                <w:bCs/>
                <w:sz w:val="18"/>
                <w:szCs w:val="18"/>
              </w:rPr>
              <w:t>板状</w:t>
            </w:r>
            <w:r w:rsidRPr="00C3403E">
              <w:rPr>
                <w:rFonts w:ascii="宋体" w:hAnsi="宋体" w:hint="eastAsia"/>
                <w:bCs/>
                <w:sz w:val="18"/>
                <w:szCs w:val="18"/>
              </w:rPr>
              <w:t>和</w:t>
            </w:r>
            <w:r w:rsidRPr="00C3403E">
              <w:rPr>
                <w:rFonts w:ascii="宋体" w:hAnsi="宋体"/>
                <w:bCs/>
                <w:sz w:val="18"/>
                <w:szCs w:val="18"/>
              </w:rPr>
              <w:t>管</w:t>
            </w:r>
            <w:r w:rsidRPr="00C3403E">
              <w:rPr>
                <w:rFonts w:ascii="宋体" w:hAnsi="宋体" w:hint="eastAsia"/>
                <w:bCs/>
                <w:sz w:val="18"/>
                <w:szCs w:val="18"/>
              </w:rPr>
              <w:t>状零部件</w:t>
            </w:r>
          </w:p>
        </w:tc>
        <w:tc>
          <w:tcPr>
            <w:tcW w:w="1930" w:type="dxa"/>
            <w:vAlign w:val="center"/>
          </w:tcPr>
          <w:p w:rsidR="008A2C9E" w:rsidRPr="00C3403E" w:rsidRDefault="008A2C9E" w:rsidP="00771ECB">
            <w:pPr>
              <w:tabs>
                <w:tab w:val="left" w:pos="3600"/>
              </w:tabs>
              <w:jc w:val="center"/>
              <w:rPr>
                <w:rFonts w:ascii="宋体" w:hAnsi="宋体"/>
                <w:bCs/>
                <w:sz w:val="18"/>
                <w:szCs w:val="18"/>
              </w:rPr>
            </w:pPr>
            <w:r w:rsidRPr="00C3403E">
              <w:rPr>
                <w:rFonts w:ascii="宋体" w:hAnsi="宋体" w:hint="eastAsia"/>
                <w:bCs/>
                <w:sz w:val="18"/>
                <w:szCs w:val="18"/>
              </w:rPr>
              <w:t>25</w:t>
            </w:r>
          </w:p>
        </w:tc>
        <w:tc>
          <w:tcPr>
            <w:tcW w:w="5723" w:type="dxa"/>
            <w:vAlign w:val="center"/>
          </w:tcPr>
          <w:p w:rsidR="008A2C9E" w:rsidRPr="00C3403E" w:rsidRDefault="008A2C9E" w:rsidP="00771ECB">
            <w:pPr>
              <w:jc w:val="center"/>
              <w:rPr>
                <w:rFonts w:ascii="宋体" w:hAnsi="宋体"/>
                <w:strike/>
                <w:sz w:val="18"/>
                <w:szCs w:val="18"/>
              </w:rPr>
            </w:pPr>
            <w:r w:rsidRPr="00C3403E">
              <w:rPr>
                <w:rFonts w:ascii="宋体" w:hAnsi="宋体" w:hint="eastAsia"/>
                <w:bCs/>
                <w:sz w:val="18"/>
                <w:szCs w:val="18"/>
              </w:rPr>
              <w:t>/</w:t>
            </w:r>
          </w:p>
        </w:tc>
      </w:tr>
      <w:tr w:rsidR="009C69C4" w:rsidRPr="00C3403E" w:rsidTr="00771ECB">
        <w:trPr>
          <w:trHeight w:hRule="exact" w:val="284"/>
          <w:jc w:val="center"/>
        </w:trPr>
        <w:tc>
          <w:tcPr>
            <w:tcW w:w="1419" w:type="dxa"/>
            <w:vAlign w:val="center"/>
          </w:tcPr>
          <w:p w:rsidR="009C69C4" w:rsidRPr="00C3403E" w:rsidRDefault="009C69C4" w:rsidP="00771ECB">
            <w:pPr>
              <w:tabs>
                <w:tab w:val="left" w:pos="3600"/>
              </w:tabs>
              <w:jc w:val="center"/>
              <w:rPr>
                <w:rFonts w:ascii="宋体" w:hAnsi="宋体"/>
                <w:sz w:val="18"/>
                <w:szCs w:val="18"/>
                <w:vertAlign w:val="superscript"/>
              </w:rPr>
            </w:pPr>
            <w:r w:rsidRPr="00C3403E">
              <w:rPr>
                <w:rFonts w:ascii="宋体" w:hAnsi="宋体" w:hint="eastAsia"/>
                <w:bCs/>
                <w:sz w:val="18"/>
                <w:szCs w:val="18"/>
              </w:rPr>
              <w:lastRenderedPageBreak/>
              <w:t>焊透</w:t>
            </w:r>
            <w:r w:rsidRPr="00C3403E">
              <w:rPr>
                <w:rFonts w:ascii="宋体" w:hAnsi="宋体"/>
                <w:bCs/>
                <w:sz w:val="18"/>
                <w:szCs w:val="18"/>
              </w:rPr>
              <w:t>焊接件</w:t>
            </w:r>
            <w:r w:rsidRPr="00C3403E">
              <w:rPr>
                <w:rFonts w:ascii="宋体" w:hAnsi="宋体" w:hint="eastAsia"/>
                <w:bCs/>
                <w:sz w:val="18"/>
                <w:szCs w:val="18"/>
                <w:vertAlign w:val="superscript"/>
              </w:rPr>
              <w:t>a</w:t>
            </w:r>
          </w:p>
        </w:tc>
        <w:tc>
          <w:tcPr>
            <w:tcW w:w="193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bCs/>
                <w:sz w:val="18"/>
                <w:szCs w:val="18"/>
              </w:rPr>
              <w:t>&gt; 1</w:t>
            </w:r>
            <w:r w:rsidRPr="00C3403E">
              <w:rPr>
                <w:rFonts w:ascii="宋体" w:hAnsi="宋体" w:hint="eastAsia"/>
                <w:bCs/>
                <w:sz w:val="18"/>
                <w:szCs w:val="18"/>
              </w:rPr>
              <w:t>.</w:t>
            </w:r>
            <w:r w:rsidRPr="00C3403E">
              <w:rPr>
                <w:rFonts w:ascii="宋体" w:hAnsi="宋体"/>
                <w:bCs/>
                <w:sz w:val="18"/>
                <w:szCs w:val="18"/>
              </w:rPr>
              <w:t>6</w:t>
            </w:r>
          </w:p>
        </w:tc>
        <w:tc>
          <w:tcPr>
            <w:tcW w:w="5723" w:type="dxa"/>
            <w:vAlign w:val="center"/>
          </w:tcPr>
          <w:p w:rsidR="009C69C4" w:rsidRPr="00C3403E" w:rsidRDefault="009C69C4" w:rsidP="00771ECB">
            <w:pPr>
              <w:jc w:val="center"/>
              <w:rPr>
                <w:rFonts w:ascii="宋体" w:hAnsi="宋体"/>
                <w:sz w:val="18"/>
                <w:szCs w:val="18"/>
              </w:rPr>
            </w:pPr>
            <w:r w:rsidRPr="00C3403E">
              <w:rPr>
                <w:rFonts w:ascii="宋体" w:hAnsi="宋体"/>
                <w:sz w:val="18"/>
                <w:szCs w:val="18"/>
              </w:rPr>
              <w:t>A+F</w:t>
            </w:r>
          </w:p>
        </w:tc>
      </w:tr>
      <w:tr w:rsidR="009C69C4" w:rsidRPr="00C3403E" w:rsidTr="00771ECB">
        <w:trPr>
          <w:trHeight w:hRule="exact" w:val="284"/>
          <w:jc w:val="center"/>
        </w:trPr>
        <w:tc>
          <w:tcPr>
            <w:tcW w:w="1419" w:type="dxa"/>
            <w:vAlign w:val="center"/>
          </w:tcPr>
          <w:p w:rsidR="009C69C4" w:rsidRPr="00C3403E" w:rsidRDefault="009C69C4" w:rsidP="00771ECB">
            <w:pPr>
              <w:tabs>
                <w:tab w:val="left" w:pos="3600"/>
              </w:tabs>
              <w:jc w:val="center"/>
              <w:rPr>
                <w:rFonts w:ascii="宋体" w:hAnsi="宋体"/>
                <w:bCs/>
                <w:sz w:val="18"/>
                <w:szCs w:val="18"/>
                <w:vertAlign w:val="superscript"/>
              </w:rPr>
            </w:pPr>
            <w:r w:rsidRPr="00C3403E">
              <w:rPr>
                <w:rFonts w:ascii="宋体" w:hAnsi="宋体" w:hint="eastAsia"/>
                <w:bCs/>
                <w:sz w:val="18"/>
                <w:szCs w:val="18"/>
              </w:rPr>
              <w:t>焊接件</w:t>
            </w:r>
            <w:r w:rsidRPr="00C3403E">
              <w:rPr>
                <w:rFonts w:ascii="宋体" w:hAnsi="宋体" w:hint="eastAsia"/>
                <w:bCs/>
                <w:sz w:val="18"/>
                <w:szCs w:val="18"/>
                <w:vertAlign w:val="superscript"/>
              </w:rPr>
              <w:t>b</w:t>
            </w:r>
          </w:p>
        </w:tc>
        <w:tc>
          <w:tcPr>
            <w:tcW w:w="193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bCs/>
                <w:sz w:val="18"/>
                <w:szCs w:val="18"/>
              </w:rPr>
              <w:t>&gt; 1</w:t>
            </w:r>
            <w:r w:rsidRPr="00C3403E">
              <w:rPr>
                <w:rFonts w:ascii="宋体" w:hAnsi="宋体" w:hint="eastAsia"/>
                <w:bCs/>
                <w:sz w:val="18"/>
                <w:szCs w:val="18"/>
              </w:rPr>
              <w:t>.</w:t>
            </w:r>
            <w:r w:rsidRPr="00C3403E">
              <w:rPr>
                <w:rFonts w:ascii="宋体" w:hAnsi="宋体"/>
                <w:bCs/>
                <w:sz w:val="18"/>
                <w:szCs w:val="18"/>
              </w:rPr>
              <w:t>6</w:t>
            </w:r>
          </w:p>
        </w:tc>
        <w:tc>
          <w:tcPr>
            <w:tcW w:w="5723" w:type="dxa"/>
            <w:vAlign w:val="center"/>
          </w:tcPr>
          <w:p w:rsidR="009C69C4" w:rsidRPr="00C3403E" w:rsidRDefault="009C69C4" w:rsidP="00771ECB">
            <w:pPr>
              <w:jc w:val="center"/>
              <w:rPr>
                <w:rFonts w:ascii="宋体" w:hAnsi="宋体"/>
                <w:sz w:val="18"/>
                <w:szCs w:val="18"/>
              </w:rPr>
            </w:pPr>
            <w:r w:rsidRPr="00C3403E">
              <w:rPr>
                <w:rFonts w:ascii="宋体" w:hAnsi="宋体"/>
                <w:sz w:val="18"/>
                <w:szCs w:val="18"/>
              </w:rPr>
              <w:t>A+B</w:t>
            </w:r>
          </w:p>
        </w:tc>
      </w:tr>
      <w:tr w:rsidR="009C69C4" w:rsidRPr="00C3403E" w:rsidTr="008A2C9E">
        <w:trPr>
          <w:trHeight w:hRule="exact" w:val="1637"/>
          <w:jc w:val="center"/>
        </w:trPr>
        <w:tc>
          <w:tcPr>
            <w:tcW w:w="9072" w:type="dxa"/>
            <w:gridSpan w:val="3"/>
            <w:tcBorders>
              <w:bottom w:val="single" w:sz="4" w:space="0" w:color="auto"/>
            </w:tcBorders>
          </w:tcPr>
          <w:p w:rsidR="009C69C4" w:rsidRPr="00C3403E" w:rsidRDefault="009C69C4" w:rsidP="00D84E8D">
            <w:pPr>
              <w:pStyle w:val="a2"/>
              <w:numPr>
                <w:ilvl w:val="0"/>
                <w:numId w:val="45"/>
              </w:numPr>
              <w:adjustRightInd w:val="0"/>
              <w:snapToGrid w:val="0"/>
              <w:rPr>
                <w:rFonts w:hAnsi="宋体"/>
              </w:rPr>
            </w:pPr>
            <w:r w:rsidRPr="00C3403E">
              <w:rPr>
                <w:rFonts w:hAnsi="宋体" w:hint="eastAsia"/>
              </w:rPr>
              <w:t>A  是对生产批次进行100%的目视检验。</w:t>
            </w:r>
          </w:p>
          <w:p w:rsidR="009C69C4" w:rsidRPr="00C3403E" w:rsidRDefault="009C69C4" w:rsidP="00D84E8D">
            <w:pPr>
              <w:pStyle w:val="a2"/>
              <w:numPr>
                <w:ilvl w:val="0"/>
                <w:numId w:val="45"/>
              </w:numPr>
              <w:adjustRightInd w:val="0"/>
              <w:snapToGrid w:val="0"/>
              <w:rPr>
                <w:rFonts w:hAnsi="宋体"/>
              </w:rPr>
            </w:pPr>
            <w:r w:rsidRPr="00C3403E">
              <w:rPr>
                <w:rFonts w:hAnsi="宋体" w:hint="eastAsia"/>
              </w:rPr>
              <w:t>B  是对生产批次进行100%的磁粉或渗透检测。</w:t>
            </w:r>
          </w:p>
          <w:p w:rsidR="009C69C4" w:rsidRPr="00C3403E" w:rsidRDefault="009C69C4" w:rsidP="00D84E8D">
            <w:pPr>
              <w:pStyle w:val="a2"/>
              <w:numPr>
                <w:ilvl w:val="0"/>
                <w:numId w:val="45"/>
              </w:numPr>
              <w:adjustRightInd w:val="0"/>
              <w:snapToGrid w:val="0"/>
              <w:rPr>
                <w:rFonts w:hAnsi="宋体"/>
              </w:rPr>
            </w:pPr>
            <w:r w:rsidRPr="00C3403E">
              <w:rPr>
                <w:rFonts w:hAnsi="宋体" w:hint="eastAsia"/>
              </w:rPr>
              <w:t>F  是对生产批次中的环向焊缝、角焊缝和对接焊缝随机抽取20%进行内部检验，对纵向焊缝进行100%的内部检验(射线或超声检测)。</w:t>
            </w:r>
          </w:p>
          <w:p w:rsidR="009C69C4" w:rsidRPr="00C3403E" w:rsidRDefault="009C69C4" w:rsidP="00D84E8D">
            <w:pPr>
              <w:pStyle w:val="a2"/>
              <w:numPr>
                <w:ilvl w:val="0"/>
                <w:numId w:val="45"/>
              </w:numPr>
              <w:adjustRightInd w:val="0"/>
              <w:snapToGrid w:val="0"/>
              <w:rPr>
                <w:rFonts w:hAnsi="宋体"/>
              </w:rPr>
            </w:pPr>
            <w:r w:rsidRPr="00C3403E">
              <w:rPr>
                <w:rFonts w:hAnsi="宋体" w:hint="eastAsia"/>
              </w:rPr>
              <w:t>一个生产批次是指由相同的融化温度和热处理的铸件或者锻件组成，或是由同一焊工操作者使用的焊接程序制造的焊接件组成，检验的样本是按生产批次的百分比抽样。</w:t>
            </w:r>
          </w:p>
        </w:tc>
      </w:tr>
      <w:tr w:rsidR="009C69C4" w:rsidRPr="00C3403E" w:rsidTr="00771ECB">
        <w:trPr>
          <w:trHeight w:hRule="exact" w:val="705"/>
          <w:jc w:val="center"/>
        </w:trPr>
        <w:tc>
          <w:tcPr>
            <w:tcW w:w="9072" w:type="dxa"/>
            <w:gridSpan w:val="3"/>
            <w:tcBorders>
              <w:top w:val="single" w:sz="4" w:space="0" w:color="auto"/>
            </w:tcBorders>
          </w:tcPr>
          <w:p w:rsidR="009C69C4" w:rsidRPr="00C3403E" w:rsidRDefault="009C69C4" w:rsidP="00D84E8D">
            <w:pPr>
              <w:pStyle w:val="a1"/>
              <w:numPr>
                <w:ilvl w:val="0"/>
                <w:numId w:val="49"/>
              </w:numPr>
              <w:rPr>
                <w:rFonts w:hAnsi="宋体"/>
              </w:rPr>
            </w:pPr>
            <w:r w:rsidRPr="00C3403E">
              <w:rPr>
                <w:rFonts w:hAnsi="宋体" w:hint="eastAsia"/>
              </w:rPr>
              <w:t>焊透焊接件为GB/T 150规定的A类、B类焊接接头焊件。</w:t>
            </w:r>
          </w:p>
          <w:p w:rsidR="009C69C4" w:rsidRPr="00C3403E" w:rsidRDefault="009C69C4" w:rsidP="00771ECB">
            <w:pPr>
              <w:pStyle w:val="a1"/>
              <w:rPr>
                <w:rFonts w:hAnsi="宋体"/>
              </w:rPr>
            </w:pPr>
            <w:r w:rsidRPr="00C3403E">
              <w:rPr>
                <w:rFonts w:hAnsi="宋体" w:hint="eastAsia"/>
              </w:rPr>
              <w:t>焊接件为GB/T 150规定的C类、D类焊接接头焊件。</w:t>
            </w:r>
          </w:p>
        </w:tc>
      </w:tr>
    </w:tbl>
    <w:p w:rsidR="009C69C4" w:rsidRPr="00C3403E" w:rsidRDefault="009C69C4" w:rsidP="009C69C4">
      <w:pPr>
        <w:pStyle w:val="af6"/>
        <w:spacing w:before="156" w:after="156"/>
      </w:pPr>
      <w:r w:rsidRPr="00C3403E">
        <w:rPr>
          <w:rFonts w:hint="eastAsia"/>
        </w:rPr>
        <w:t>钢制承压件无损检测要求</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253"/>
        <w:gridCol w:w="1275"/>
        <w:gridCol w:w="1560"/>
        <w:gridCol w:w="1418"/>
        <w:gridCol w:w="1410"/>
        <w:gridCol w:w="7"/>
        <w:gridCol w:w="1116"/>
      </w:tblGrid>
      <w:tr w:rsidR="009C69C4" w:rsidRPr="00C3403E" w:rsidTr="00771ECB">
        <w:trPr>
          <w:trHeight w:val="468"/>
          <w:jc w:val="center"/>
        </w:trPr>
        <w:tc>
          <w:tcPr>
            <w:tcW w:w="2253" w:type="dxa"/>
            <w:vMerge w:val="restart"/>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类别</w:t>
            </w:r>
          </w:p>
        </w:tc>
        <w:tc>
          <w:tcPr>
            <w:tcW w:w="6786" w:type="dxa"/>
            <w:gridSpan w:val="6"/>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无损检测类型</w:t>
            </w:r>
          </w:p>
        </w:tc>
      </w:tr>
      <w:tr w:rsidR="009C69C4" w:rsidRPr="00C3403E" w:rsidTr="00771ECB">
        <w:trPr>
          <w:trHeight w:val="457"/>
          <w:jc w:val="center"/>
        </w:trPr>
        <w:tc>
          <w:tcPr>
            <w:tcW w:w="2253" w:type="dxa"/>
            <w:vMerge/>
          </w:tcPr>
          <w:p w:rsidR="009C69C4" w:rsidRPr="00C3403E" w:rsidRDefault="009C69C4" w:rsidP="0024623D">
            <w:pPr>
              <w:tabs>
                <w:tab w:val="left" w:pos="3600"/>
              </w:tabs>
              <w:adjustRightInd w:val="0"/>
              <w:snapToGrid w:val="0"/>
              <w:jc w:val="center"/>
              <w:rPr>
                <w:rFonts w:ascii="宋体" w:hAnsi="宋体"/>
                <w:bCs/>
                <w:sz w:val="18"/>
                <w:szCs w:val="18"/>
              </w:rPr>
            </w:pPr>
          </w:p>
        </w:tc>
        <w:tc>
          <w:tcPr>
            <w:tcW w:w="2835" w:type="dxa"/>
            <w:gridSpan w:val="2"/>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内部检测</w:t>
            </w:r>
          </w:p>
        </w:tc>
        <w:tc>
          <w:tcPr>
            <w:tcW w:w="3951" w:type="dxa"/>
            <w:gridSpan w:val="4"/>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表面检测</w:t>
            </w:r>
          </w:p>
        </w:tc>
      </w:tr>
      <w:tr w:rsidR="009C69C4" w:rsidRPr="00C3403E" w:rsidTr="00771ECB">
        <w:trPr>
          <w:trHeight w:val="374"/>
          <w:jc w:val="center"/>
        </w:trPr>
        <w:tc>
          <w:tcPr>
            <w:tcW w:w="2253" w:type="dxa"/>
            <w:vMerge/>
          </w:tcPr>
          <w:p w:rsidR="009C69C4" w:rsidRPr="00C3403E" w:rsidRDefault="009C69C4" w:rsidP="0024623D">
            <w:pPr>
              <w:tabs>
                <w:tab w:val="left" w:pos="3600"/>
              </w:tabs>
              <w:adjustRightInd w:val="0"/>
              <w:snapToGrid w:val="0"/>
              <w:jc w:val="center"/>
              <w:rPr>
                <w:rFonts w:ascii="宋体" w:hAnsi="宋体"/>
                <w:bCs/>
                <w:sz w:val="18"/>
                <w:szCs w:val="18"/>
              </w:rPr>
            </w:pPr>
          </w:p>
        </w:tc>
        <w:tc>
          <w:tcPr>
            <w:tcW w:w="1275" w:type="dxa"/>
            <w:tcBorders>
              <w:righ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射线检测(RT)</w:t>
            </w:r>
          </w:p>
        </w:tc>
        <w:tc>
          <w:tcPr>
            <w:tcW w:w="1560" w:type="dxa"/>
            <w:tcBorders>
              <w:lef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超声波检测</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(UT)</w:t>
            </w:r>
          </w:p>
        </w:tc>
        <w:tc>
          <w:tcPr>
            <w:tcW w:w="1418" w:type="dxa"/>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目视检测</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（VT）</w:t>
            </w:r>
          </w:p>
        </w:tc>
        <w:tc>
          <w:tcPr>
            <w:tcW w:w="1417" w:type="dxa"/>
            <w:gridSpan w:val="2"/>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磁粉检测</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(MT)</w:t>
            </w:r>
          </w:p>
        </w:tc>
        <w:tc>
          <w:tcPr>
            <w:tcW w:w="1116" w:type="dxa"/>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渗透检测(PT)</w:t>
            </w:r>
          </w:p>
        </w:tc>
      </w:tr>
      <w:tr w:rsidR="009C69C4" w:rsidRPr="00C3403E" w:rsidTr="00771ECB">
        <w:trPr>
          <w:trHeight w:val="294"/>
          <w:jc w:val="center"/>
        </w:trPr>
        <w:tc>
          <w:tcPr>
            <w:tcW w:w="2253" w:type="dxa"/>
            <w:tcBorders>
              <w:top w:val="single" w:sz="4" w:space="0" w:color="auto"/>
              <w:bottom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铸钢件</w:t>
            </w:r>
          </w:p>
        </w:tc>
        <w:tc>
          <w:tcPr>
            <w:tcW w:w="1275" w:type="dxa"/>
            <w:tcBorders>
              <w:righ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trike/>
                <w:sz w:val="18"/>
                <w:szCs w:val="18"/>
              </w:rPr>
            </w:pPr>
            <w:r w:rsidRPr="00C3403E">
              <w:rPr>
                <w:rFonts w:ascii="宋体" w:hAnsi="宋体"/>
                <w:bCs/>
                <w:sz w:val="18"/>
                <w:szCs w:val="18"/>
              </w:rPr>
              <w:t>JB/T 6440</w:t>
            </w:r>
          </w:p>
        </w:tc>
        <w:tc>
          <w:tcPr>
            <w:tcW w:w="1560" w:type="dxa"/>
            <w:tcBorders>
              <w:lef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GB/T</w:t>
            </w:r>
            <w:r w:rsidRPr="00C3403E">
              <w:rPr>
                <w:rFonts w:ascii="宋体" w:hAnsi="宋体" w:hint="eastAsia"/>
                <w:bCs/>
                <w:sz w:val="18"/>
                <w:szCs w:val="18"/>
              </w:rPr>
              <w:t xml:space="preserve"> </w:t>
            </w:r>
            <w:r w:rsidRPr="00C3403E">
              <w:rPr>
                <w:rFonts w:ascii="宋体" w:hAnsi="宋体"/>
                <w:bCs/>
                <w:sz w:val="18"/>
                <w:szCs w:val="18"/>
              </w:rPr>
              <w:t>7233.1</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1级</w:t>
            </w:r>
          </w:p>
        </w:tc>
        <w:tc>
          <w:tcPr>
            <w:tcW w:w="1418" w:type="dxa"/>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47013.7</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JB/T 7927</w:t>
            </w:r>
          </w:p>
        </w:tc>
        <w:tc>
          <w:tcPr>
            <w:tcW w:w="1410" w:type="dxa"/>
            <w:tcBorders>
              <w:bottom w:val="single" w:sz="4" w:space="0" w:color="auto"/>
              <w:righ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G</w:t>
            </w:r>
            <w:r w:rsidRPr="00C3403E">
              <w:rPr>
                <w:rFonts w:ascii="宋体" w:hAnsi="宋体"/>
                <w:bCs/>
                <w:sz w:val="18"/>
                <w:szCs w:val="18"/>
              </w:rPr>
              <w:t>B/T9444</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3级</w:t>
            </w:r>
          </w:p>
        </w:tc>
        <w:tc>
          <w:tcPr>
            <w:tcW w:w="1123" w:type="dxa"/>
            <w:gridSpan w:val="2"/>
            <w:tcBorders>
              <w:left w:val="single" w:sz="4" w:space="0" w:color="auto"/>
              <w:bottom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G</w:t>
            </w:r>
            <w:r w:rsidRPr="00C3403E">
              <w:rPr>
                <w:rFonts w:ascii="宋体" w:hAnsi="宋体"/>
                <w:bCs/>
                <w:sz w:val="18"/>
                <w:szCs w:val="18"/>
              </w:rPr>
              <w:t>B/T9443</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3级</w:t>
            </w:r>
          </w:p>
        </w:tc>
      </w:tr>
      <w:tr w:rsidR="009C69C4" w:rsidRPr="00C3403E" w:rsidTr="00771ECB">
        <w:trPr>
          <w:trHeight w:val="553"/>
          <w:jc w:val="center"/>
        </w:trPr>
        <w:tc>
          <w:tcPr>
            <w:tcW w:w="2253" w:type="dxa"/>
            <w:tcBorders>
              <w:top w:val="single" w:sz="4" w:space="0" w:color="auto"/>
              <w:bottom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锻件，棒状，</w:t>
            </w:r>
            <w:r w:rsidRPr="00C3403E">
              <w:rPr>
                <w:rFonts w:ascii="宋体" w:hAnsi="宋体"/>
                <w:bCs/>
                <w:sz w:val="18"/>
                <w:szCs w:val="18"/>
              </w:rPr>
              <w:t>板状</w:t>
            </w:r>
            <w:r w:rsidRPr="00C3403E">
              <w:rPr>
                <w:rFonts w:ascii="宋体" w:hAnsi="宋体" w:hint="eastAsia"/>
                <w:bCs/>
                <w:sz w:val="18"/>
                <w:szCs w:val="18"/>
              </w:rPr>
              <w:t>和</w:t>
            </w:r>
            <w:r w:rsidRPr="00C3403E">
              <w:rPr>
                <w:rFonts w:ascii="宋体" w:hAnsi="宋体"/>
                <w:bCs/>
                <w:sz w:val="18"/>
                <w:szCs w:val="18"/>
              </w:rPr>
              <w:t>管</w:t>
            </w:r>
            <w:r w:rsidRPr="00C3403E">
              <w:rPr>
                <w:rFonts w:ascii="宋体" w:hAnsi="宋体" w:hint="eastAsia"/>
                <w:bCs/>
                <w:sz w:val="18"/>
                <w:szCs w:val="18"/>
              </w:rPr>
              <w:t>状零部件</w:t>
            </w:r>
          </w:p>
        </w:tc>
        <w:tc>
          <w:tcPr>
            <w:tcW w:w="1275" w:type="dxa"/>
            <w:tcBorders>
              <w:righ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不适用</w:t>
            </w:r>
          </w:p>
        </w:tc>
        <w:tc>
          <w:tcPr>
            <w:tcW w:w="1560" w:type="dxa"/>
            <w:tcBorders>
              <w:lef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47013.3</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I</w:t>
            </w:r>
            <w:r w:rsidRPr="00C3403E">
              <w:rPr>
                <w:rFonts w:ascii="宋体" w:hAnsi="宋体" w:hint="eastAsia"/>
                <w:bCs/>
                <w:sz w:val="18"/>
                <w:szCs w:val="18"/>
              </w:rPr>
              <w:t>级</w:t>
            </w:r>
          </w:p>
        </w:tc>
        <w:tc>
          <w:tcPr>
            <w:tcW w:w="1418" w:type="dxa"/>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47013.7</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GB/T 12228</w:t>
            </w:r>
          </w:p>
        </w:tc>
        <w:tc>
          <w:tcPr>
            <w:tcW w:w="1410" w:type="dxa"/>
            <w:tcBorders>
              <w:top w:val="single" w:sz="4" w:space="0" w:color="auto"/>
              <w:righ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47013.4</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I</w:t>
            </w:r>
            <w:r w:rsidRPr="00C3403E">
              <w:rPr>
                <w:rFonts w:ascii="宋体" w:hAnsi="宋体"/>
                <w:bCs/>
                <w:sz w:val="18"/>
                <w:szCs w:val="18"/>
              </w:rPr>
              <w:t>II</w:t>
            </w:r>
            <w:r w:rsidRPr="00C3403E">
              <w:rPr>
                <w:rFonts w:ascii="宋体" w:hAnsi="宋体" w:hint="eastAsia"/>
                <w:bCs/>
                <w:sz w:val="18"/>
                <w:szCs w:val="18"/>
              </w:rPr>
              <w:t>级</w:t>
            </w:r>
          </w:p>
        </w:tc>
        <w:tc>
          <w:tcPr>
            <w:tcW w:w="1123" w:type="dxa"/>
            <w:gridSpan w:val="2"/>
            <w:tcBorders>
              <w:top w:val="single" w:sz="4" w:space="0" w:color="auto"/>
              <w:lef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47013.5</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I</w:t>
            </w:r>
            <w:r w:rsidRPr="00C3403E">
              <w:rPr>
                <w:rFonts w:ascii="宋体" w:hAnsi="宋体"/>
                <w:bCs/>
                <w:sz w:val="18"/>
                <w:szCs w:val="18"/>
              </w:rPr>
              <w:t>II</w:t>
            </w:r>
            <w:r w:rsidRPr="00C3403E">
              <w:rPr>
                <w:rFonts w:ascii="宋体" w:hAnsi="宋体" w:hint="eastAsia"/>
                <w:bCs/>
                <w:sz w:val="18"/>
                <w:szCs w:val="18"/>
              </w:rPr>
              <w:t>级</w:t>
            </w:r>
          </w:p>
        </w:tc>
      </w:tr>
      <w:tr w:rsidR="009C69C4" w:rsidRPr="00C3403E" w:rsidTr="00771ECB">
        <w:trPr>
          <w:trHeight w:val="321"/>
          <w:jc w:val="center"/>
        </w:trPr>
        <w:tc>
          <w:tcPr>
            <w:tcW w:w="2253" w:type="dxa"/>
            <w:tcBorders>
              <w:top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焊接接头</w:t>
            </w:r>
          </w:p>
        </w:tc>
        <w:tc>
          <w:tcPr>
            <w:tcW w:w="1275" w:type="dxa"/>
            <w:tcBorders>
              <w:righ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47013.2</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I</w:t>
            </w:r>
            <w:r w:rsidRPr="00C3403E">
              <w:rPr>
                <w:rFonts w:ascii="宋体" w:hAnsi="宋体"/>
                <w:bCs/>
                <w:sz w:val="18"/>
                <w:szCs w:val="18"/>
              </w:rPr>
              <w:t>I</w:t>
            </w:r>
            <w:r w:rsidRPr="00C3403E">
              <w:rPr>
                <w:rFonts w:ascii="宋体" w:hAnsi="宋体" w:hint="eastAsia"/>
                <w:bCs/>
                <w:sz w:val="18"/>
                <w:szCs w:val="18"/>
              </w:rPr>
              <w:t>级</w:t>
            </w:r>
          </w:p>
        </w:tc>
        <w:tc>
          <w:tcPr>
            <w:tcW w:w="1560" w:type="dxa"/>
            <w:tcBorders>
              <w:lef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47013.3</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I</w:t>
            </w:r>
            <w:r w:rsidRPr="00C3403E">
              <w:rPr>
                <w:rFonts w:ascii="宋体" w:hAnsi="宋体" w:hint="eastAsia"/>
                <w:bCs/>
                <w:sz w:val="18"/>
                <w:szCs w:val="18"/>
              </w:rPr>
              <w:t>级</w:t>
            </w:r>
          </w:p>
        </w:tc>
        <w:tc>
          <w:tcPr>
            <w:tcW w:w="1418" w:type="dxa"/>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47013.7</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G</w:t>
            </w:r>
            <w:r w:rsidRPr="00C3403E">
              <w:rPr>
                <w:rFonts w:ascii="宋体" w:hAnsi="宋体"/>
                <w:bCs/>
                <w:sz w:val="18"/>
                <w:szCs w:val="18"/>
              </w:rPr>
              <w:t>B/T20801.5</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I</w:t>
            </w:r>
            <w:r w:rsidRPr="00C3403E">
              <w:rPr>
                <w:rFonts w:ascii="宋体" w:hAnsi="宋体"/>
                <w:bCs/>
                <w:sz w:val="18"/>
                <w:szCs w:val="18"/>
              </w:rPr>
              <w:t>I</w:t>
            </w:r>
            <w:r w:rsidRPr="00C3403E">
              <w:rPr>
                <w:rFonts w:ascii="宋体" w:hAnsi="宋体" w:hint="eastAsia"/>
                <w:bCs/>
                <w:sz w:val="18"/>
                <w:szCs w:val="18"/>
              </w:rPr>
              <w:t>级</w:t>
            </w:r>
          </w:p>
        </w:tc>
        <w:tc>
          <w:tcPr>
            <w:tcW w:w="1410" w:type="dxa"/>
            <w:tcBorders>
              <w:righ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47013.4</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hint="eastAsia"/>
                <w:bCs/>
                <w:sz w:val="18"/>
                <w:szCs w:val="18"/>
              </w:rPr>
              <w:t>I级</w:t>
            </w:r>
          </w:p>
        </w:tc>
        <w:tc>
          <w:tcPr>
            <w:tcW w:w="1123" w:type="dxa"/>
            <w:gridSpan w:val="2"/>
            <w:tcBorders>
              <w:left w:val="single" w:sz="4" w:space="0" w:color="auto"/>
            </w:tcBorders>
            <w:vAlign w:val="center"/>
          </w:tcPr>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NB/T 47013.5</w:t>
            </w:r>
          </w:p>
          <w:p w:rsidR="009C69C4" w:rsidRPr="00C3403E" w:rsidRDefault="009C69C4" w:rsidP="0024623D">
            <w:pPr>
              <w:tabs>
                <w:tab w:val="left" w:pos="3600"/>
              </w:tabs>
              <w:adjustRightInd w:val="0"/>
              <w:snapToGrid w:val="0"/>
              <w:jc w:val="center"/>
              <w:rPr>
                <w:rFonts w:ascii="宋体" w:hAnsi="宋体"/>
                <w:bCs/>
                <w:sz w:val="18"/>
                <w:szCs w:val="18"/>
              </w:rPr>
            </w:pPr>
            <w:r w:rsidRPr="00C3403E">
              <w:rPr>
                <w:rFonts w:ascii="宋体" w:hAnsi="宋体"/>
                <w:bCs/>
                <w:sz w:val="18"/>
                <w:szCs w:val="18"/>
              </w:rPr>
              <w:t>I</w:t>
            </w:r>
            <w:r w:rsidRPr="00C3403E">
              <w:rPr>
                <w:rFonts w:ascii="宋体" w:hAnsi="宋体" w:hint="eastAsia"/>
                <w:bCs/>
                <w:sz w:val="18"/>
                <w:szCs w:val="18"/>
              </w:rPr>
              <w:t>级</w:t>
            </w:r>
          </w:p>
        </w:tc>
      </w:tr>
    </w:tbl>
    <w:p w:rsidR="009C69C4" w:rsidRPr="00C3403E" w:rsidRDefault="00F37394" w:rsidP="00F37394">
      <w:pPr>
        <w:pStyle w:val="affd"/>
        <w:jc w:val="both"/>
      </w:pPr>
      <w:r w:rsidRPr="00C3403E">
        <w:rPr>
          <w:rFonts w:hint="eastAsia"/>
        </w:rPr>
        <w:t>CNG调压器</w:t>
      </w:r>
      <w:r w:rsidR="009C69C4" w:rsidRPr="00C3403E">
        <w:rPr>
          <w:rFonts w:hint="eastAsia"/>
        </w:rPr>
        <w:t xml:space="preserve">弹簧应采用碳素钢、合金钢或不锈钢的弹簧钢丝制造，成品检验应符合GB/T </w:t>
      </w:r>
      <w:smartTag w:uri="Tencent" w:element="RTX">
        <w:r w:rsidR="009C69C4" w:rsidRPr="00C3403E">
          <w:rPr>
            <w:rFonts w:hint="eastAsia"/>
          </w:rPr>
          <w:t>1239</w:t>
        </w:r>
      </w:smartTag>
      <w:r w:rsidR="009C69C4" w:rsidRPr="00C3403E">
        <w:rPr>
          <w:rFonts w:hint="eastAsia"/>
        </w:rPr>
        <w:t>.2、GB/T 23934和JB/T 7944的要求。精度等级不应低于</w:t>
      </w:r>
      <w:r w:rsidR="002F7999" w:rsidRPr="00C3403E">
        <w:rPr>
          <w:rFonts w:hint="eastAsia"/>
        </w:rPr>
        <w:t>2</w:t>
      </w:r>
      <w:r w:rsidR="009C69C4" w:rsidRPr="00C3403E">
        <w:rPr>
          <w:rFonts w:hint="eastAsia"/>
        </w:rPr>
        <w:t>级。</w:t>
      </w:r>
    </w:p>
    <w:p w:rsidR="009C69C4" w:rsidRPr="00C3403E" w:rsidRDefault="00F37394" w:rsidP="00F37394">
      <w:pPr>
        <w:pStyle w:val="affd"/>
        <w:jc w:val="both"/>
      </w:pPr>
      <w:r w:rsidRPr="00C3403E">
        <w:rPr>
          <w:rFonts w:hint="eastAsia"/>
        </w:rPr>
        <w:t>CNG调压器</w:t>
      </w:r>
      <w:r w:rsidR="009C69C4" w:rsidRPr="00C3403E">
        <w:rPr>
          <w:rFonts w:hint="eastAsia"/>
        </w:rPr>
        <w:t>信号管应采用不锈钢管，信号管的管壁厚度应符合强度设计要求，最小厚度不应小于</w:t>
      </w:r>
      <w:smartTag w:uri="urn:schemas-microsoft-com:office:smarttags" w:element="chmetcnv">
        <w:smartTagPr>
          <w:attr w:name="TCSC" w:val="0"/>
          <w:attr w:name="NumberType" w:val="1"/>
          <w:attr w:name="Negative" w:val="False"/>
          <w:attr w:name="HasSpace" w:val="False"/>
          <w:attr w:name="SourceValue" w:val=".5"/>
          <w:attr w:name="UnitName" w:val="mm"/>
        </w:smartTagPr>
        <w:r w:rsidR="009C69C4" w:rsidRPr="00C3403E">
          <w:rPr>
            <w:rFonts w:hint="eastAsia"/>
          </w:rPr>
          <w:t>0.</w:t>
        </w:r>
        <w:r w:rsidR="009C69C4" w:rsidRPr="00C3403E">
          <w:t>5mm</w:t>
        </w:r>
      </w:smartTag>
      <w:r w:rsidR="009C69C4" w:rsidRPr="00C3403E">
        <w:rPr>
          <w:rFonts w:hint="eastAsia"/>
        </w:rPr>
        <w:t>。调压器为内置取压时，应采用对工作介质有抗腐蚀能力的其它材料。</w:t>
      </w:r>
    </w:p>
    <w:p w:rsidR="009C69C4" w:rsidRPr="00C3403E" w:rsidRDefault="00F37394" w:rsidP="00F37394">
      <w:pPr>
        <w:pStyle w:val="affd"/>
        <w:jc w:val="both"/>
      </w:pPr>
      <w:r w:rsidRPr="00C3403E">
        <w:rPr>
          <w:rFonts w:hint="eastAsia"/>
        </w:rPr>
        <w:t>CNG调压器</w:t>
      </w:r>
      <w:r w:rsidR="009C69C4" w:rsidRPr="00C3403E">
        <w:rPr>
          <w:rFonts w:hint="eastAsia"/>
        </w:rPr>
        <w:t>零件材料应根据工作条件、制造工艺、质量要求和经济合理性等因素选择。在满足5.</w:t>
      </w:r>
      <w:r w:rsidR="00696245" w:rsidRPr="00C3403E">
        <w:rPr>
          <w:rFonts w:hint="eastAsia"/>
        </w:rPr>
        <w:t>8.7</w:t>
      </w:r>
      <w:r w:rsidR="009C69C4" w:rsidRPr="00C3403E">
        <w:rPr>
          <w:rFonts w:hint="eastAsia"/>
        </w:rPr>
        <w:t>和5.</w:t>
      </w:r>
      <w:r w:rsidR="00696245" w:rsidRPr="00C3403E">
        <w:rPr>
          <w:rFonts w:hint="eastAsia"/>
        </w:rPr>
        <w:t>8.8</w:t>
      </w:r>
      <w:r w:rsidR="009C69C4" w:rsidRPr="00C3403E">
        <w:rPr>
          <w:rFonts w:hint="eastAsia"/>
        </w:rPr>
        <w:t>的条件下，应选用表</w:t>
      </w:r>
      <w:r w:rsidR="00C63071" w:rsidRPr="00C3403E">
        <w:rPr>
          <w:rFonts w:hint="eastAsia"/>
        </w:rPr>
        <w:t>8</w:t>
      </w:r>
      <w:r w:rsidR="009C69C4" w:rsidRPr="00C3403E">
        <w:rPr>
          <w:rFonts w:hint="eastAsia"/>
        </w:rPr>
        <w:t>规定的材料或</w:t>
      </w:r>
      <w:r w:rsidR="009C69C4" w:rsidRPr="00C3403E">
        <w:t>同等及以上</w:t>
      </w:r>
      <w:r w:rsidR="009C69C4" w:rsidRPr="00C3403E">
        <w:rPr>
          <w:rFonts w:hint="eastAsia"/>
        </w:rPr>
        <w:t>性能</w:t>
      </w:r>
      <w:r w:rsidR="009C69C4" w:rsidRPr="00C3403E">
        <w:t>的其它材料</w:t>
      </w:r>
      <w:r w:rsidR="009C69C4" w:rsidRPr="00C3403E">
        <w:rPr>
          <w:rFonts w:hint="eastAsia"/>
        </w:rPr>
        <w:t>。</w:t>
      </w:r>
    </w:p>
    <w:p w:rsidR="009C69C4" w:rsidRPr="00C3403E" w:rsidRDefault="009C69C4" w:rsidP="00786B8C">
      <w:pPr>
        <w:pStyle w:val="af6"/>
        <w:spacing w:beforeLines="100" w:after="156"/>
      </w:pPr>
      <w:r w:rsidRPr="00C3403E">
        <w:rPr>
          <w:rFonts w:hint="eastAsia"/>
        </w:rPr>
        <w:t>常用金属材料</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68"/>
        <w:gridCol w:w="4820"/>
        <w:gridCol w:w="1984"/>
      </w:tblGrid>
      <w:tr w:rsidR="009C69C4" w:rsidRPr="00C3403E" w:rsidTr="00771ECB">
        <w:trPr>
          <w:trHeight w:val="360"/>
        </w:trPr>
        <w:tc>
          <w:tcPr>
            <w:tcW w:w="2268" w:type="dxa"/>
            <w:tcBorders>
              <w:top w:val="single" w:sz="12" w:space="0" w:color="auto"/>
              <w:bottom w:val="single" w:sz="4" w:space="0" w:color="auto"/>
            </w:tcBorders>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材料</w:t>
            </w:r>
          </w:p>
        </w:tc>
        <w:tc>
          <w:tcPr>
            <w:tcW w:w="4820" w:type="dxa"/>
            <w:tcBorders>
              <w:top w:val="single" w:sz="12" w:space="0" w:color="auto"/>
              <w:bottom w:val="single" w:sz="4" w:space="0" w:color="auto"/>
            </w:tcBorders>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牌号</w:t>
            </w:r>
          </w:p>
        </w:tc>
        <w:tc>
          <w:tcPr>
            <w:tcW w:w="1984" w:type="dxa"/>
            <w:tcBorders>
              <w:top w:val="single" w:sz="12" w:space="0" w:color="auto"/>
              <w:bottom w:val="single" w:sz="4" w:space="0" w:color="auto"/>
            </w:tcBorders>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执行标准</w:t>
            </w:r>
          </w:p>
        </w:tc>
      </w:tr>
      <w:tr w:rsidR="009C69C4" w:rsidRPr="00C3403E" w:rsidTr="00771ECB">
        <w:trPr>
          <w:trHeight w:val="360"/>
        </w:trPr>
        <w:tc>
          <w:tcPr>
            <w:tcW w:w="2268" w:type="dxa"/>
            <w:vMerge w:val="restart"/>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铸钢</w:t>
            </w:r>
          </w:p>
        </w:tc>
        <w:tc>
          <w:tcPr>
            <w:tcW w:w="482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WCA、WCB、WCC</w:t>
            </w:r>
          </w:p>
        </w:tc>
        <w:tc>
          <w:tcPr>
            <w:tcW w:w="1984"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GB/T 12229</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kern w:val="0"/>
                <w:sz w:val="18"/>
                <w:szCs w:val="18"/>
              </w:rPr>
            </w:pPr>
            <w:r w:rsidRPr="00C3403E">
              <w:rPr>
                <w:rFonts w:ascii="宋体" w:hAnsi="宋体"/>
                <w:sz w:val="18"/>
                <w:szCs w:val="18"/>
              </w:rPr>
              <w:t>LCB、LCC</w:t>
            </w:r>
          </w:p>
        </w:tc>
        <w:tc>
          <w:tcPr>
            <w:tcW w:w="1984" w:type="dxa"/>
            <w:vAlign w:val="center"/>
          </w:tcPr>
          <w:p w:rsidR="009C69C4" w:rsidRPr="00C3403E" w:rsidRDefault="009C69C4" w:rsidP="00771ECB">
            <w:pPr>
              <w:widowControl/>
              <w:jc w:val="center"/>
              <w:rPr>
                <w:rFonts w:ascii="宋体" w:hAnsi="宋体"/>
                <w:kern w:val="0"/>
                <w:sz w:val="18"/>
                <w:szCs w:val="18"/>
              </w:rPr>
            </w:pPr>
            <w:r w:rsidRPr="00C3403E">
              <w:rPr>
                <w:rFonts w:ascii="宋体" w:hAnsi="宋体"/>
                <w:kern w:val="0"/>
                <w:sz w:val="18"/>
                <w:szCs w:val="18"/>
              </w:rPr>
              <w:t>JB/T 7248</w:t>
            </w:r>
          </w:p>
        </w:tc>
      </w:tr>
      <w:tr w:rsidR="009C69C4" w:rsidRPr="00C3403E" w:rsidTr="00771ECB">
        <w:trPr>
          <w:trHeight w:val="360"/>
        </w:trPr>
        <w:tc>
          <w:tcPr>
            <w:tcW w:w="2268" w:type="dxa"/>
            <w:vMerge w:val="restart"/>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锻钢和轧钢</w:t>
            </w:r>
          </w:p>
        </w:tc>
        <w:tc>
          <w:tcPr>
            <w:tcW w:w="4820" w:type="dxa"/>
            <w:vAlign w:val="center"/>
          </w:tcPr>
          <w:p w:rsidR="009C69C4" w:rsidRPr="00C3403E" w:rsidRDefault="009C69C4" w:rsidP="00771ECB">
            <w:pPr>
              <w:tabs>
                <w:tab w:val="left" w:pos="3600"/>
              </w:tabs>
              <w:jc w:val="center"/>
              <w:rPr>
                <w:rFonts w:ascii="宋体" w:hAnsi="宋体"/>
                <w:sz w:val="18"/>
                <w:szCs w:val="18"/>
              </w:rPr>
            </w:pPr>
            <w:r w:rsidRPr="00C3403E">
              <w:rPr>
                <w:rFonts w:ascii="宋体" w:hAnsi="宋体" w:hint="eastAsia"/>
                <w:sz w:val="18"/>
                <w:szCs w:val="18"/>
              </w:rPr>
              <w:t>A105、A350</w:t>
            </w:r>
          </w:p>
        </w:tc>
        <w:tc>
          <w:tcPr>
            <w:tcW w:w="1984" w:type="dxa"/>
            <w:vAlign w:val="center"/>
          </w:tcPr>
          <w:p w:rsidR="009C69C4" w:rsidRPr="00C3403E" w:rsidRDefault="009C69C4" w:rsidP="00771ECB">
            <w:pPr>
              <w:tabs>
                <w:tab w:val="left" w:pos="3600"/>
              </w:tabs>
              <w:jc w:val="center"/>
              <w:rPr>
                <w:rFonts w:ascii="宋体" w:hAnsi="宋体"/>
                <w:sz w:val="18"/>
                <w:szCs w:val="18"/>
              </w:rPr>
            </w:pPr>
            <w:r w:rsidRPr="00C3403E">
              <w:rPr>
                <w:rFonts w:ascii="宋体" w:hAnsi="宋体" w:hint="eastAsia"/>
                <w:sz w:val="18"/>
                <w:szCs w:val="18"/>
              </w:rPr>
              <w:t>GB/T 12228</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sz w:val="18"/>
                <w:szCs w:val="18"/>
              </w:rPr>
            </w:pPr>
            <w:r w:rsidRPr="00C3403E">
              <w:rPr>
                <w:rFonts w:ascii="宋体" w:hAnsi="宋体" w:hint="eastAsia"/>
                <w:sz w:val="18"/>
                <w:szCs w:val="18"/>
              </w:rPr>
              <w:t>20、16Mn</w:t>
            </w:r>
          </w:p>
        </w:tc>
        <w:tc>
          <w:tcPr>
            <w:tcW w:w="1984" w:type="dxa"/>
            <w:vAlign w:val="center"/>
          </w:tcPr>
          <w:p w:rsidR="009C69C4" w:rsidRPr="00C3403E" w:rsidRDefault="009C69C4" w:rsidP="00771ECB">
            <w:pPr>
              <w:tabs>
                <w:tab w:val="left" w:pos="3600"/>
              </w:tabs>
              <w:jc w:val="center"/>
              <w:rPr>
                <w:rFonts w:ascii="宋体" w:hAnsi="宋体"/>
                <w:sz w:val="18"/>
                <w:szCs w:val="18"/>
              </w:rPr>
            </w:pPr>
            <w:r w:rsidRPr="00C3403E">
              <w:rPr>
                <w:rFonts w:ascii="宋体" w:hAnsi="宋体" w:hint="eastAsia"/>
                <w:sz w:val="18"/>
                <w:szCs w:val="18"/>
              </w:rPr>
              <w:t xml:space="preserve">NB/T 47008 </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sz w:val="18"/>
                <w:szCs w:val="18"/>
              </w:rPr>
            </w:pPr>
            <w:r w:rsidRPr="00C3403E">
              <w:rPr>
                <w:rFonts w:ascii="宋体" w:hAnsi="宋体" w:hint="eastAsia"/>
                <w:sz w:val="18"/>
                <w:szCs w:val="18"/>
              </w:rPr>
              <w:t>16MnD</w:t>
            </w:r>
          </w:p>
        </w:tc>
        <w:tc>
          <w:tcPr>
            <w:tcW w:w="1984" w:type="dxa"/>
            <w:vAlign w:val="center"/>
          </w:tcPr>
          <w:p w:rsidR="009C69C4" w:rsidRPr="00C3403E" w:rsidRDefault="009C69C4" w:rsidP="00771ECB">
            <w:pPr>
              <w:tabs>
                <w:tab w:val="left" w:pos="3600"/>
              </w:tabs>
              <w:jc w:val="center"/>
              <w:rPr>
                <w:rFonts w:ascii="宋体" w:hAnsi="宋体"/>
                <w:sz w:val="18"/>
                <w:szCs w:val="18"/>
              </w:rPr>
            </w:pPr>
            <w:r w:rsidRPr="00C3403E">
              <w:rPr>
                <w:rFonts w:ascii="宋体" w:hAnsi="宋体" w:hint="eastAsia"/>
                <w:sz w:val="18"/>
                <w:szCs w:val="18"/>
              </w:rPr>
              <w:t>NB/T 47009</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sz w:val="18"/>
                <w:szCs w:val="18"/>
              </w:rPr>
              <w:t>S30403（</w:t>
            </w:r>
            <w:r w:rsidRPr="00C3403E">
              <w:rPr>
                <w:rFonts w:ascii="宋体" w:hAnsi="宋体"/>
                <w:sz w:val="18"/>
                <w:szCs w:val="18"/>
              </w:rPr>
              <w:t>022Cr19Ni10</w:t>
            </w:r>
            <w:r w:rsidRPr="00C3403E">
              <w:rPr>
                <w:rFonts w:ascii="宋体" w:hAnsi="宋体" w:hint="eastAsia"/>
                <w:sz w:val="18"/>
                <w:szCs w:val="18"/>
              </w:rPr>
              <w:t>）、S30408（</w:t>
            </w:r>
            <w:r w:rsidRPr="00C3403E">
              <w:rPr>
                <w:rFonts w:ascii="宋体" w:hAnsi="宋体"/>
                <w:sz w:val="18"/>
                <w:szCs w:val="18"/>
              </w:rPr>
              <w:t>0</w:t>
            </w:r>
            <w:r w:rsidRPr="00C3403E">
              <w:rPr>
                <w:rFonts w:ascii="宋体" w:hAnsi="宋体" w:hint="eastAsia"/>
                <w:sz w:val="18"/>
                <w:szCs w:val="18"/>
              </w:rPr>
              <w:t>6</w:t>
            </w:r>
            <w:r w:rsidRPr="00C3403E">
              <w:rPr>
                <w:rFonts w:ascii="宋体" w:hAnsi="宋体"/>
                <w:sz w:val="18"/>
                <w:szCs w:val="18"/>
              </w:rPr>
              <w:t>Cr19Ni10</w:t>
            </w:r>
            <w:r w:rsidRPr="00C3403E">
              <w:rPr>
                <w:rFonts w:ascii="宋体" w:hAnsi="宋体" w:hint="eastAsia"/>
                <w:sz w:val="18"/>
                <w:szCs w:val="18"/>
              </w:rPr>
              <w:t>）、</w:t>
            </w:r>
            <w:r w:rsidRPr="00C3403E">
              <w:rPr>
                <w:rFonts w:ascii="宋体" w:hAnsi="宋体"/>
                <w:sz w:val="18"/>
                <w:szCs w:val="18"/>
              </w:rPr>
              <w:t>S31603</w:t>
            </w:r>
            <w:r w:rsidRPr="00C3403E">
              <w:rPr>
                <w:rFonts w:ascii="宋体" w:hAnsi="宋体" w:hint="eastAsia"/>
                <w:sz w:val="18"/>
                <w:szCs w:val="18"/>
              </w:rPr>
              <w:t>（</w:t>
            </w:r>
            <w:r w:rsidRPr="00C3403E">
              <w:rPr>
                <w:rFonts w:ascii="宋体" w:hAnsi="宋体"/>
                <w:sz w:val="18"/>
                <w:szCs w:val="18"/>
              </w:rPr>
              <w:t>022Cr17Ni12Mo2</w:t>
            </w:r>
            <w:r w:rsidRPr="00C3403E">
              <w:rPr>
                <w:rFonts w:ascii="宋体" w:hAnsi="宋体" w:hint="eastAsia"/>
                <w:sz w:val="18"/>
                <w:szCs w:val="18"/>
              </w:rPr>
              <w:t>）、</w:t>
            </w:r>
            <w:r w:rsidRPr="00C3403E">
              <w:rPr>
                <w:rFonts w:ascii="宋体" w:hAnsi="宋体"/>
                <w:sz w:val="18"/>
                <w:szCs w:val="18"/>
              </w:rPr>
              <w:t>S3160</w:t>
            </w:r>
            <w:r w:rsidRPr="00C3403E">
              <w:rPr>
                <w:rFonts w:ascii="宋体" w:hAnsi="宋体" w:hint="eastAsia"/>
                <w:sz w:val="18"/>
                <w:szCs w:val="18"/>
              </w:rPr>
              <w:t>8（</w:t>
            </w:r>
            <w:r w:rsidRPr="00C3403E">
              <w:rPr>
                <w:rFonts w:ascii="宋体" w:hAnsi="宋体"/>
                <w:sz w:val="18"/>
                <w:szCs w:val="18"/>
              </w:rPr>
              <w:t>0</w:t>
            </w:r>
            <w:r w:rsidRPr="00C3403E">
              <w:rPr>
                <w:rFonts w:ascii="宋体" w:hAnsi="宋体" w:hint="eastAsia"/>
                <w:sz w:val="18"/>
                <w:szCs w:val="18"/>
              </w:rPr>
              <w:t>6</w:t>
            </w:r>
            <w:r w:rsidRPr="00C3403E">
              <w:rPr>
                <w:rFonts w:ascii="宋体" w:hAnsi="宋体"/>
                <w:sz w:val="18"/>
                <w:szCs w:val="18"/>
              </w:rPr>
              <w:t>Cr1</w:t>
            </w:r>
            <w:r w:rsidRPr="00C3403E">
              <w:rPr>
                <w:rFonts w:ascii="宋体" w:hAnsi="宋体" w:hint="eastAsia"/>
                <w:sz w:val="18"/>
                <w:szCs w:val="18"/>
              </w:rPr>
              <w:t>7</w:t>
            </w:r>
            <w:r w:rsidRPr="00C3403E">
              <w:rPr>
                <w:rFonts w:ascii="宋体" w:hAnsi="宋体"/>
                <w:sz w:val="18"/>
                <w:szCs w:val="18"/>
              </w:rPr>
              <w:t>Ni</w:t>
            </w:r>
            <w:r w:rsidRPr="00C3403E">
              <w:rPr>
                <w:rFonts w:ascii="宋体" w:hAnsi="宋体" w:hint="eastAsia"/>
                <w:sz w:val="18"/>
                <w:szCs w:val="18"/>
              </w:rPr>
              <w:t>12Mo2）</w:t>
            </w:r>
          </w:p>
        </w:tc>
        <w:tc>
          <w:tcPr>
            <w:tcW w:w="1984" w:type="dxa"/>
            <w:vAlign w:val="center"/>
          </w:tcPr>
          <w:p w:rsidR="009C69C4" w:rsidRPr="00C3403E" w:rsidRDefault="009C69C4" w:rsidP="00771ECB">
            <w:pPr>
              <w:tabs>
                <w:tab w:val="left" w:pos="3600"/>
              </w:tabs>
              <w:jc w:val="center"/>
              <w:rPr>
                <w:rFonts w:ascii="宋体" w:hAnsi="宋体"/>
                <w:sz w:val="18"/>
                <w:szCs w:val="18"/>
              </w:rPr>
            </w:pPr>
            <w:r w:rsidRPr="00C3403E">
              <w:rPr>
                <w:rFonts w:ascii="宋体" w:hAnsi="宋体" w:hint="eastAsia"/>
                <w:sz w:val="18"/>
                <w:szCs w:val="18"/>
              </w:rPr>
              <w:t>NB/T 47010</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20、</w:t>
            </w:r>
            <w:r w:rsidRPr="00C3403E">
              <w:rPr>
                <w:rFonts w:ascii="宋体" w:hAnsi="宋体"/>
                <w:kern w:val="0"/>
                <w:sz w:val="18"/>
                <w:szCs w:val="18"/>
              </w:rPr>
              <w:t>30Mn</w:t>
            </w:r>
          </w:p>
        </w:tc>
        <w:tc>
          <w:tcPr>
            <w:tcW w:w="1984"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GB/T 699</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kern w:val="0"/>
                <w:sz w:val="18"/>
                <w:szCs w:val="18"/>
              </w:rPr>
              <w:t>40CrNiMoA</w:t>
            </w:r>
            <w:r w:rsidRPr="00C3403E">
              <w:rPr>
                <w:rFonts w:ascii="宋体" w:hAnsi="宋体" w:hint="eastAsia"/>
                <w:kern w:val="0"/>
                <w:sz w:val="18"/>
                <w:szCs w:val="18"/>
              </w:rPr>
              <w:t>、</w:t>
            </w:r>
            <w:r w:rsidRPr="00C3403E">
              <w:rPr>
                <w:rFonts w:ascii="宋体" w:hAnsi="宋体"/>
                <w:kern w:val="0"/>
                <w:sz w:val="18"/>
                <w:szCs w:val="18"/>
              </w:rPr>
              <w:t>42CrMo</w:t>
            </w:r>
          </w:p>
        </w:tc>
        <w:tc>
          <w:tcPr>
            <w:tcW w:w="1984"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GB/T 3077</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Q345-D</w:t>
            </w:r>
          </w:p>
        </w:tc>
        <w:tc>
          <w:tcPr>
            <w:tcW w:w="1984"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GB/T 1591</w:t>
            </w:r>
          </w:p>
        </w:tc>
      </w:tr>
      <w:tr w:rsidR="009C69C4" w:rsidRPr="00C3403E" w:rsidTr="00771ECB">
        <w:trPr>
          <w:trHeight w:val="360"/>
        </w:trPr>
        <w:tc>
          <w:tcPr>
            <w:tcW w:w="2268" w:type="dxa"/>
            <w:vMerge w:val="restart"/>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不锈钢</w:t>
            </w:r>
          </w:p>
        </w:tc>
        <w:tc>
          <w:tcPr>
            <w:tcW w:w="482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kern w:val="0"/>
                <w:sz w:val="18"/>
                <w:szCs w:val="18"/>
              </w:rPr>
              <w:t>S42020(</w:t>
            </w:r>
            <w:r w:rsidRPr="00C3403E">
              <w:rPr>
                <w:rFonts w:ascii="宋体" w:hAnsi="宋体"/>
                <w:kern w:val="0"/>
                <w:sz w:val="18"/>
                <w:szCs w:val="18"/>
              </w:rPr>
              <w:t>20Cr13</w:t>
            </w:r>
            <w:r w:rsidRPr="00C3403E">
              <w:rPr>
                <w:rFonts w:ascii="宋体" w:hAnsi="宋体" w:hint="eastAsia"/>
                <w:kern w:val="0"/>
                <w:sz w:val="18"/>
                <w:szCs w:val="18"/>
              </w:rPr>
              <w:t>)</w:t>
            </w:r>
            <w:r w:rsidRPr="00C3403E">
              <w:rPr>
                <w:rFonts w:ascii="宋体" w:hAnsi="宋体"/>
                <w:kern w:val="0"/>
                <w:sz w:val="18"/>
                <w:szCs w:val="18"/>
              </w:rPr>
              <w:t>、</w:t>
            </w:r>
            <w:r w:rsidRPr="00C3403E">
              <w:rPr>
                <w:rFonts w:ascii="宋体" w:hAnsi="宋体" w:hint="eastAsia"/>
                <w:kern w:val="0"/>
                <w:sz w:val="18"/>
                <w:szCs w:val="18"/>
              </w:rPr>
              <w:t>S42030（</w:t>
            </w:r>
            <w:r w:rsidRPr="00C3403E">
              <w:rPr>
                <w:rFonts w:ascii="宋体" w:hAnsi="宋体"/>
                <w:kern w:val="0"/>
                <w:sz w:val="18"/>
                <w:szCs w:val="18"/>
              </w:rPr>
              <w:t>30Cr13</w:t>
            </w:r>
            <w:r w:rsidRPr="00C3403E">
              <w:rPr>
                <w:rFonts w:ascii="宋体" w:hAnsi="宋体" w:hint="eastAsia"/>
                <w:kern w:val="0"/>
                <w:sz w:val="18"/>
                <w:szCs w:val="18"/>
              </w:rPr>
              <w:t>）</w:t>
            </w:r>
            <w:r w:rsidRPr="00C3403E">
              <w:rPr>
                <w:rFonts w:ascii="宋体" w:hAnsi="宋体" w:hint="eastAsia"/>
                <w:bCs/>
                <w:sz w:val="18"/>
                <w:szCs w:val="18"/>
              </w:rPr>
              <w:t>、</w:t>
            </w:r>
            <w:r w:rsidRPr="00C3403E">
              <w:rPr>
                <w:rFonts w:ascii="宋体" w:hAnsi="宋体" w:hint="eastAsia"/>
                <w:sz w:val="18"/>
                <w:szCs w:val="18"/>
              </w:rPr>
              <w:t>S30408（</w:t>
            </w:r>
            <w:r w:rsidRPr="00C3403E">
              <w:rPr>
                <w:rFonts w:ascii="宋体" w:hAnsi="宋体"/>
                <w:sz w:val="18"/>
                <w:szCs w:val="18"/>
              </w:rPr>
              <w:t>0</w:t>
            </w:r>
            <w:r w:rsidRPr="00C3403E">
              <w:rPr>
                <w:rFonts w:ascii="宋体" w:hAnsi="宋体" w:hint="eastAsia"/>
                <w:sz w:val="18"/>
                <w:szCs w:val="18"/>
              </w:rPr>
              <w:t>6</w:t>
            </w:r>
            <w:r w:rsidRPr="00C3403E">
              <w:rPr>
                <w:rFonts w:ascii="宋体" w:hAnsi="宋体"/>
                <w:sz w:val="18"/>
                <w:szCs w:val="18"/>
              </w:rPr>
              <w:t>Cr19Ni10</w:t>
            </w:r>
            <w:r w:rsidRPr="00C3403E">
              <w:rPr>
                <w:rFonts w:ascii="宋体" w:hAnsi="宋体" w:hint="eastAsia"/>
                <w:sz w:val="18"/>
                <w:szCs w:val="18"/>
              </w:rPr>
              <w:t>）、S30403（</w:t>
            </w:r>
            <w:r w:rsidRPr="00C3403E">
              <w:rPr>
                <w:rFonts w:ascii="宋体" w:hAnsi="宋体"/>
                <w:sz w:val="18"/>
                <w:szCs w:val="18"/>
              </w:rPr>
              <w:t>022Cr19Ni10</w:t>
            </w:r>
            <w:r w:rsidRPr="00C3403E">
              <w:rPr>
                <w:rFonts w:ascii="宋体" w:hAnsi="宋体" w:hint="eastAsia"/>
                <w:sz w:val="18"/>
                <w:szCs w:val="18"/>
              </w:rPr>
              <w:t>）、S30210（12Cr18Ni9）、</w:t>
            </w:r>
            <w:r w:rsidRPr="00C3403E">
              <w:rPr>
                <w:rFonts w:ascii="宋体" w:hAnsi="宋体"/>
                <w:sz w:val="18"/>
                <w:szCs w:val="18"/>
              </w:rPr>
              <w:t>S31603</w:t>
            </w:r>
            <w:r w:rsidRPr="00C3403E">
              <w:rPr>
                <w:rFonts w:ascii="宋体" w:hAnsi="宋体" w:hint="eastAsia"/>
                <w:sz w:val="18"/>
                <w:szCs w:val="18"/>
              </w:rPr>
              <w:t>（</w:t>
            </w:r>
            <w:r w:rsidRPr="00C3403E">
              <w:rPr>
                <w:rFonts w:ascii="宋体" w:hAnsi="宋体"/>
                <w:sz w:val="18"/>
                <w:szCs w:val="18"/>
              </w:rPr>
              <w:t>022Cr17Ni12Mo2</w:t>
            </w:r>
            <w:r w:rsidRPr="00C3403E">
              <w:rPr>
                <w:rFonts w:ascii="宋体" w:hAnsi="宋体" w:hint="eastAsia"/>
                <w:sz w:val="18"/>
                <w:szCs w:val="18"/>
              </w:rPr>
              <w:t>）、</w:t>
            </w:r>
            <w:r w:rsidRPr="00C3403E">
              <w:rPr>
                <w:rFonts w:ascii="宋体" w:hAnsi="宋体"/>
                <w:sz w:val="18"/>
                <w:szCs w:val="18"/>
              </w:rPr>
              <w:t>S3160</w:t>
            </w:r>
            <w:r w:rsidRPr="00C3403E">
              <w:rPr>
                <w:rFonts w:ascii="宋体" w:hAnsi="宋体" w:hint="eastAsia"/>
                <w:sz w:val="18"/>
                <w:szCs w:val="18"/>
              </w:rPr>
              <w:t>8（</w:t>
            </w:r>
            <w:r w:rsidRPr="00C3403E">
              <w:rPr>
                <w:rFonts w:ascii="宋体" w:hAnsi="宋体"/>
                <w:sz w:val="18"/>
                <w:szCs w:val="18"/>
              </w:rPr>
              <w:t>0</w:t>
            </w:r>
            <w:r w:rsidRPr="00C3403E">
              <w:rPr>
                <w:rFonts w:ascii="宋体" w:hAnsi="宋体" w:hint="eastAsia"/>
                <w:sz w:val="18"/>
                <w:szCs w:val="18"/>
              </w:rPr>
              <w:t>6</w:t>
            </w:r>
            <w:r w:rsidRPr="00C3403E">
              <w:rPr>
                <w:rFonts w:ascii="宋体" w:hAnsi="宋体"/>
                <w:sz w:val="18"/>
                <w:szCs w:val="18"/>
              </w:rPr>
              <w:t>Cr1</w:t>
            </w:r>
            <w:r w:rsidRPr="00C3403E">
              <w:rPr>
                <w:rFonts w:ascii="宋体" w:hAnsi="宋体" w:hint="eastAsia"/>
                <w:sz w:val="18"/>
                <w:szCs w:val="18"/>
              </w:rPr>
              <w:t>7</w:t>
            </w:r>
            <w:r w:rsidRPr="00C3403E">
              <w:rPr>
                <w:rFonts w:ascii="宋体" w:hAnsi="宋体"/>
                <w:sz w:val="18"/>
                <w:szCs w:val="18"/>
              </w:rPr>
              <w:t>Ni</w:t>
            </w:r>
            <w:r w:rsidRPr="00C3403E">
              <w:rPr>
                <w:rFonts w:ascii="宋体" w:hAnsi="宋体" w:hint="eastAsia"/>
                <w:sz w:val="18"/>
                <w:szCs w:val="18"/>
              </w:rPr>
              <w:t>12Mo2）、</w:t>
            </w:r>
            <w:r w:rsidRPr="00C3403E">
              <w:rPr>
                <w:rFonts w:ascii="宋体" w:hAnsi="宋体"/>
                <w:kern w:val="0"/>
                <w:sz w:val="18"/>
                <w:szCs w:val="18"/>
              </w:rPr>
              <w:t>S30453</w:t>
            </w:r>
            <w:r w:rsidRPr="00C3403E">
              <w:rPr>
                <w:rFonts w:ascii="宋体" w:hAnsi="宋体" w:hint="eastAsia"/>
                <w:kern w:val="0"/>
                <w:sz w:val="18"/>
                <w:szCs w:val="18"/>
              </w:rPr>
              <w:t>（</w:t>
            </w:r>
            <w:r w:rsidRPr="00C3403E">
              <w:rPr>
                <w:rFonts w:ascii="宋体" w:hAnsi="宋体"/>
                <w:kern w:val="0"/>
                <w:sz w:val="18"/>
                <w:szCs w:val="18"/>
              </w:rPr>
              <w:t>022Cr19Ni10N</w:t>
            </w:r>
            <w:r w:rsidRPr="00C3403E">
              <w:rPr>
                <w:rFonts w:ascii="宋体" w:hAnsi="宋体" w:hint="eastAsia"/>
                <w:kern w:val="0"/>
                <w:sz w:val="18"/>
                <w:szCs w:val="18"/>
              </w:rPr>
              <w:t>）、</w:t>
            </w:r>
            <w:r w:rsidRPr="00C3403E">
              <w:rPr>
                <w:rFonts w:ascii="宋体" w:hAnsi="宋体" w:hint="eastAsia"/>
                <w:sz w:val="18"/>
                <w:szCs w:val="18"/>
              </w:rPr>
              <w:t>S30317(</w:t>
            </w:r>
            <w:r w:rsidRPr="00C3403E">
              <w:rPr>
                <w:rFonts w:ascii="宋体" w:hAnsi="宋体"/>
                <w:kern w:val="0"/>
                <w:sz w:val="18"/>
                <w:szCs w:val="18"/>
              </w:rPr>
              <w:t>Y12Cr18Ni9</w:t>
            </w:r>
            <w:r w:rsidRPr="00C3403E">
              <w:rPr>
                <w:rFonts w:ascii="宋体" w:hAnsi="宋体" w:hint="eastAsia"/>
                <w:sz w:val="18"/>
                <w:szCs w:val="18"/>
              </w:rPr>
              <w:t>)</w:t>
            </w:r>
          </w:p>
        </w:tc>
        <w:tc>
          <w:tcPr>
            <w:tcW w:w="1984"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GB/T 1220</w:t>
            </w:r>
          </w:p>
        </w:tc>
      </w:tr>
      <w:tr w:rsidR="009C69C4" w:rsidRPr="00C3403E" w:rsidTr="00771ECB">
        <w:trPr>
          <w:trHeight w:val="360"/>
        </w:trPr>
        <w:tc>
          <w:tcPr>
            <w:tcW w:w="2268" w:type="dxa"/>
            <w:vMerge/>
            <w:vAlign w:val="center"/>
          </w:tcPr>
          <w:p w:rsidR="009C69C4" w:rsidRPr="00C3403E" w:rsidRDefault="009C69C4" w:rsidP="00771ECB">
            <w:pPr>
              <w:tabs>
                <w:tab w:val="left" w:pos="3600"/>
              </w:tabs>
              <w:jc w:val="center"/>
              <w:rPr>
                <w:rFonts w:ascii="宋体" w:hAnsi="宋体"/>
                <w:bCs/>
                <w:sz w:val="18"/>
                <w:szCs w:val="18"/>
              </w:rPr>
            </w:pPr>
          </w:p>
        </w:tc>
        <w:tc>
          <w:tcPr>
            <w:tcW w:w="4820" w:type="dxa"/>
            <w:vAlign w:val="center"/>
          </w:tcPr>
          <w:p w:rsidR="009C69C4" w:rsidRPr="00C3403E" w:rsidRDefault="009C69C4" w:rsidP="00771ECB">
            <w:pPr>
              <w:tabs>
                <w:tab w:val="left" w:pos="3600"/>
              </w:tabs>
              <w:jc w:val="center"/>
              <w:rPr>
                <w:rFonts w:ascii="宋体" w:hAnsi="宋体"/>
                <w:strike/>
                <w:kern w:val="0"/>
                <w:sz w:val="18"/>
                <w:szCs w:val="18"/>
              </w:rPr>
            </w:pPr>
            <w:r w:rsidRPr="00C3403E">
              <w:rPr>
                <w:rFonts w:ascii="宋体" w:hAnsi="宋体" w:hint="eastAsia"/>
                <w:sz w:val="18"/>
                <w:szCs w:val="18"/>
              </w:rPr>
              <w:t>S30408（</w:t>
            </w:r>
            <w:r w:rsidRPr="00C3403E">
              <w:rPr>
                <w:rFonts w:ascii="宋体" w:hAnsi="宋体"/>
                <w:sz w:val="18"/>
                <w:szCs w:val="18"/>
              </w:rPr>
              <w:t>0</w:t>
            </w:r>
            <w:r w:rsidRPr="00C3403E">
              <w:rPr>
                <w:rFonts w:ascii="宋体" w:hAnsi="宋体" w:hint="eastAsia"/>
                <w:sz w:val="18"/>
                <w:szCs w:val="18"/>
              </w:rPr>
              <w:t>6</w:t>
            </w:r>
            <w:r w:rsidRPr="00C3403E">
              <w:rPr>
                <w:rFonts w:ascii="宋体" w:hAnsi="宋体"/>
                <w:sz w:val="18"/>
                <w:szCs w:val="18"/>
              </w:rPr>
              <w:t>Cr19Ni10</w:t>
            </w:r>
            <w:r w:rsidRPr="00C3403E">
              <w:rPr>
                <w:rFonts w:ascii="宋体" w:hAnsi="宋体" w:hint="eastAsia"/>
                <w:sz w:val="18"/>
                <w:szCs w:val="18"/>
              </w:rPr>
              <w:t>）、S30403（</w:t>
            </w:r>
            <w:r w:rsidRPr="00C3403E">
              <w:rPr>
                <w:rFonts w:ascii="宋体" w:hAnsi="宋体"/>
                <w:sz w:val="18"/>
                <w:szCs w:val="18"/>
              </w:rPr>
              <w:t>022Cr19Ni10</w:t>
            </w:r>
            <w:r w:rsidRPr="00C3403E">
              <w:rPr>
                <w:rFonts w:ascii="宋体" w:hAnsi="宋体" w:hint="eastAsia"/>
                <w:sz w:val="18"/>
                <w:szCs w:val="18"/>
              </w:rPr>
              <w:t>）</w:t>
            </w:r>
          </w:p>
        </w:tc>
        <w:tc>
          <w:tcPr>
            <w:tcW w:w="1984"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kern w:val="0"/>
                <w:sz w:val="18"/>
                <w:szCs w:val="18"/>
              </w:rPr>
              <w:t>GB/T 3280</w:t>
            </w:r>
          </w:p>
        </w:tc>
      </w:tr>
      <w:tr w:rsidR="009C69C4" w:rsidRPr="00C3403E" w:rsidTr="00771ECB">
        <w:trPr>
          <w:trHeight w:val="360"/>
        </w:trPr>
        <w:tc>
          <w:tcPr>
            <w:tcW w:w="2268"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铜合金</w:t>
            </w:r>
          </w:p>
        </w:tc>
        <w:tc>
          <w:tcPr>
            <w:tcW w:w="4820"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HPb59-1、</w:t>
            </w:r>
            <w:r w:rsidRPr="00C3403E">
              <w:rPr>
                <w:rFonts w:ascii="宋体" w:hAnsi="宋体"/>
                <w:kern w:val="0"/>
                <w:sz w:val="18"/>
                <w:szCs w:val="18"/>
              </w:rPr>
              <w:t>H62</w:t>
            </w:r>
          </w:p>
        </w:tc>
        <w:tc>
          <w:tcPr>
            <w:tcW w:w="1984" w:type="dxa"/>
            <w:vAlign w:val="center"/>
          </w:tcPr>
          <w:p w:rsidR="009C69C4" w:rsidRPr="00C3403E" w:rsidRDefault="009C69C4" w:rsidP="00771ECB">
            <w:pPr>
              <w:tabs>
                <w:tab w:val="left" w:pos="3600"/>
              </w:tabs>
              <w:jc w:val="center"/>
              <w:rPr>
                <w:rFonts w:ascii="宋体" w:hAnsi="宋体"/>
                <w:bCs/>
                <w:sz w:val="18"/>
                <w:szCs w:val="18"/>
              </w:rPr>
            </w:pPr>
            <w:r w:rsidRPr="00C3403E">
              <w:rPr>
                <w:rFonts w:ascii="宋体" w:hAnsi="宋体" w:hint="eastAsia"/>
                <w:bCs/>
                <w:sz w:val="18"/>
                <w:szCs w:val="18"/>
              </w:rPr>
              <w:t>GB/T 4423</w:t>
            </w:r>
          </w:p>
        </w:tc>
      </w:tr>
    </w:tbl>
    <w:p w:rsidR="009C69C4" w:rsidRPr="00C3403E" w:rsidRDefault="00F37394" w:rsidP="00F37394">
      <w:pPr>
        <w:pStyle w:val="affd"/>
        <w:jc w:val="both"/>
        <w:rPr>
          <w:bCs/>
        </w:rPr>
      </w:pPr>
      <w:bookmarkStart w:id="305" w:name="_Toc267044499"/>
      <w:bookmarkStart w:id="306" w:name="_Toc22031551"/>
      <w:bookmarkStart w:id="307" w:name="_Toc27061454"/>
      <w:bookmarkStart w:id="308" w:name="_Toc27146974"/>
      <w:bookmarkStart w:id="309" w:name="_Toc33106354"/>
      <w:bookmarkStart w:id="310" w:name="_Toc42159515"/>
      <w:r w:rsidRPr="00C3403E">
        <w:rPr>
          <w:rFonts w:hint="eastAsia"/>
        </w:rPr>
        <w:t>CNG调压器</w:t>
      </w:r>
      <w:r w:rsidR="009C69C4" w:rsidRPr="00C3403E">
        <w:rPr>
          <w:rFonts w:hint="eastAsia"/>
          <w:bCs/>
        </w:rPr>
        <w:t>非金属材料</w:t>
      </w:r>
      <w:bookmarkEnd w:id="305"/>
      <w:bookmarkEnd w:id="306"/>
      <w:bookmarkEnd w:id="307"/>
      <w:bookmarkEnd w:id="308"/>
      <w:bookmarkEnd w:id="309"/>
      <w:bookmarkEnd w:id="310"/>
      <w:r w:rsidRPr="00C3403E">
        <w:rPr>
          <w:rFonts w:hint="eastAsia"/>
        </w:rPr>
        <w:t>应符合下列要求。</w:t>
      </w:r>
    </w:p>
    <w:p w:rsidR="00284CEE" w:rsidRPr="00C3403E" w:rsidRDefault="00284CEE" w:rsidP="00D84E8D">
      <w:pPr>
        <w:pStyle w:val="ae"/>
        <w:numPr>
          <w:ilvl w:val="0"/>
          <w:numId w:val="47"/>
        </w:numPr>
      </w:pPr>
      <w:r w:rsidRPr="00C3403E">
        <w:rPr>
          <w:rFonts w:hint="eastAsia"/>
        </w:rPr>
        <w:t>膜片及其它</w:t>
      </w:r>
      <w:r w:rsidR="00620203" w:rsidRPr="00C3403E">
        <w:rPr>
          <w:rFonts w:hint="eastAsia"/>
        </w:rPr>
        <w:t>非金属</w:t>
      </w:r>
      <w:r w:rsidRPr="00C3403E">
        <w:rPr>
          <w:rFonts w:hint="eastAsia"/>
        </w:rPr>
        <w:t>件应采用耐高温、耐低温、</w:t>
      </w:r>
      <w:r w:rsidR="008D5B84" w:rsidRPr="00C3403E">
        <w:rPr>
          <w:rFonts w:hint="eastAsia"/>
        </w:rPr>
        <w:t>耐高工作压差、</w:t>
      </w:r>
      <w:r w:rsidRPr="00C3403E">
        <w:rPr>
          <w:rFonts w:hint="eastAsia"/>
        </w:rPr>
        <w:t>对工作介质有抗腐蚀能力的橡胶材料。</w:t>
      </w:r>
    </w:p>
    <w:p w:rsidR="009C69C4" w:rsidRPr="00C3403E" w:rsidRDefault="009C69C4" w:rsidP="00D84E8D">
      <w:pPr>
        <w:pStyle w:val="ae"/>
        <w:numPr>
          <w:ilvl w:val="0"/>
          <w:numId w:val="47"/>
        </w:numPr>
      </w:pPr>
      <w:r w:rsidRPr="00C3403E">
        <w:rPr>
          <w:rFonts w:hint="eastAsia"/>
        </w:rPr>
        <w:t>膜片、阀垫、</w:t>
      </w:r>
      <w:r w:rsidRPr="00C3403E">
        <w:t>O</w:t>
      </w:r>
      <w:r w:rsidRPr="00C3403E">
        <w:rPr>
          <w:rFonts w:hint="eastAsia"/>
        </w:rPr>
        <w:t>形橡胶密封圈等橡胶件的耐燃气性能</w:t>
      </w:r>
      <w:r w:rsidR="000F739D" w:rsidRPr="00C3403E">
        <w:rPr>
          <w:rFonts w:hint="eastAsia"/>
        </w:rPr>
        <w:t>、耐低温性能</w:t>
      </w:r>
      <w:r w:rsidR="00C53C3F" w:rsidRPr="00C3403E">
        <w:rPr>
          <w:rFonts w:hint="eastAsia"/>
        </w:rPr>
        <w:t>应符合GB 27790的要求</w:t>
      </w:r>
      <w:r w:rsidRPr="00C3403E">
        <w:rPr>
          <w:rFonts w:hint="eastAsia"/>
        </w:rPr>
        <w:t>。</w:t>
      </w:r>
    </w:p>
    <w:p w:rsidR="009C69C4" w:rsidRPr="00C3403E" w:rsidRDefault="009C69C4" w:rsidP="00D84E8D">
      <w:pPr>
        <w:pStyle w:val="ae"/>
        <w:numPr>
          <w:ilvl w:val="0"/>
          <w:numId w:val="47"/>
        </w:numPr>
      </w:pPr>
      <w:r w:rsidRPr="00C3403E">
        <w:t>O</w:t>
      </w:r>
      <w:r w:rsidRPr="00C3403E">
        <w:rPr>
          <w:rFonts w:hint="eastAsia"/>
        </w:rPr>
        <w:t>形橡胶密封圈的设计、制造和验收应符合GB/T 3452.1和GB/T 3452.2的要求。</w:t>
      </w:r>
    </w:p>
    <w:p w:rsidR="009C69C4" w:rsidRPr="00C3403E" w:rsidRDefault="009C69C4" w:rsidP="00D84E8D">
      <w:pPr>
        <w:pStyle w:val="ae"/>
        <w:numPr>
          <w:ilvl w:val="0"/>
          <w:numId w:val="47"/>
        </w:numPr>
      </w:pPr>
      <w:r w:rsidRPr="00C3403E">
        <w:rPr>
          <w:rFonts w:hint="eastAsia"/>
        </w:rPr>
        <w:t>阀垫、膜片及其他橡胶件的表面应平滑，无气泡、缺胶和脱层等缺陷。</w:t>
      </w:r>
    </w:p>
    <w:p w:rsidR="009C69C4" w:rsidRPr="00C3403E" w:rsidRDefault="009C69C4" w:rsidP="00D84E8D">
      <w:pPr>
        <w:pStyle w:val="ae"/>
        <w:numPr>
          <w:ilvl w:val="0"/>
          <w:numId w:val="47"/>
        </w:numPr>
      </w:pPr>
      <w:r w:rsidRPr="00C3403E">
        <w:rPr>
          <w:rFonts w:hint="eastAsia"/>
        </w:rPr>
        <w:t>塑料件的材料性能应符合国家现行相关标准的要求。</w:t>
      </w:r>
    </w:p>
    <w:p w:rsidR="009A5359" w:rsidRPr="00C3403E" w:rsidRDefault="00813C59" w:rsidP="009A5359">
      <w:pPr>
        <w:pStyle w:val="a4"/>
        <w:spacing w:before="156" w:after="156"/>
        <w:jc w:val="both"/>
      </w:pPr>
      <w:bookmarkStart w:id="311" w:name="_Toc25237761"/>
      <w:bookmarkStart w:id="312" w:name="_Toc25243559"/>
      <w:bookmarkStart w:id="313" w:name="_Toc25243620"/>
      <w:bookmarkStart w:id="314" w:name="_Toc25243680"/>
      <w:bookmarkStart w:id="315" w:name="_Toc25243739"/>
      <w:bookmarkStart w:id="316" w:name="_Toc25243796"/>
      <w:bookmarkStart w:id="317" w:name="_Toc69735311"/>
      <w:bookmarkStart w:id="318" w:name="_Toc69735386"/>
      <w:bookmarkStart w:id="319" w:name="_Toc84500049"/>
      <w:bookmarkStart w:id="320" w:name="_Toc162801705"/>
      <w:bookmarkStart w:id="321" w:name="_Toc168950346"/>
      <w:bookmarkStart w:id="322" w:name="_Toc169561167"/>
      <w:bookmarkStart w:id="323" w:name="_Toc170118266"/>
      <w:r w:rsidRPr="00C3403E">
        <w:rPr>
          <w:rFonts w:hint="eastAsia"/>
        </w:rPr>
        <w:t>阀门</w:t>
      </w:r>
      <w:bookmarkEnd w:id="311"/>
      <w:bookmarkEnd w:id="312"/>
      <w:bookmarkEnd w:id="313"/>
      <w:bookmarkEnd w:id="314"/>
      <w:bookmarkEnd w:id="315"/>
      <w:bookmarkEnd w:id="316"/>
      <w:bookmarkEnd w:id="317"/>
      <w:bookmarkEnd w:id="318"/>
      <w:bookmarkEnd w:id="319"/>
      <w:bookmarkEnd w:id="320"/>
      <w:bookmarkEnd w:id="321"/>
      <w:bookmarkEnd w:id="322"/>
      <w:bookmarkEnd w:id="323"/>
      <w:r w:rsidR="009A5359" w:rsidRPr="00C3403E">
        <w:rPr>
          <w:rFonts w:hint="eastAsia"/>
        </w:rPr>
        <w:t xml:space="preserve">  </w:t>
      </w:r>
    </w:p>
    <w:p w:rsidR="00D1011F" w:rsidRPr="00C3403E" w:rsidRDefault="00D1011F" w:rsidP="0024623D">
      <w:pPr>
        <w:pStyle w:val="aff6"/>
        <w:adjustRightInd w:val="0"/>
        <w:snapToGrid w:val="0"/>
      </w:pPr>
      <w:r w:rsidRPr="00C3403E">
        <w:rPr>
          <w:rFonts w:hint="eastAsia"/>
        </w:rPr>
        <w:t>CNG</w:t>
      </w:r>
      <w:r w:rsidR="009E5259" w:rsidRPr="00C3403E">
        <w:rPr>
          <w:rFonts w:hint="eastAsia"/>
        </w:rPr>
        <w:t>供气装置所用阀门应能适应工作温度、工作压力和工作介质</w:t>
      </w:r>
      <w:r w:rsidR="00722DC2" w:rsidRPr="00C3403E">
        <w:rPr>
          <w:rFonts w:hint="eastAsia"/>
        </w:rPr>
        <w:t>，</w:t>
      </w:r>
      <w:r w:rsidR="00F038BA" w:rsidRPr="00C3403E">
        <w:rPr>
          <w:rFonts w:hint="eastAsia"/>
        </w:rPr>
        <w:t>并</w:t>
      </w:r>
      <w:r w:rsidRPr="00C3403E">
        <w:rPr>
          <w:rFonts w:hint="eastAsia"/>
        </w:rPr>
        <w:t>应符合下列要求：</w:t>
      </w:r>
    </w:p>
    <w:p w:rsidR="00D1011F" w:rsidRPr="00C3403E" w:rsidRDefault="00D1011F" w:rsidP="00D84E8D">
      <w:pPr>
        <w:pStyle w:val="ae"/>
        <w:numPr>
          <w:ilvl w:val="0"/>
          <w:numId w:val="37"/>
        </w:numPr>
        <w:adjustRightInd w:val="0"/>
        <w:snapToGrid w:val="0"/>
        <w:spacing w:line="360" w:lineRule="auto"/>
      </w:pPr>
      <w:r w:rsidRPr="00C3403E">
        <w:rPr>
          <w:rFonts w:hint="eastAsia"/>
        </w:rPr>
        <w:t>阀体在受介质压力和温度交变产生的应力及管道安装引起的附加应力的载荷下，应能保持足够的强度和刚度，在工作温度下，材料性能应稳定，不应产生低温脆性破坏；</w:t>
      </w:r>
    </w:p>
    <w:p w:rsidR="00D1011F" w:rsidRPr="00C3403E" w:rsidRDefault="00D1011F" w:rsidP="00D84E8D">
      <w:pPr>
        <w:pStyle w:val="ae"/>
        <w:numPr>
          <w:ilvl w:val="0"/>
          <w:numId w:val="37"/>
        </w:numPr>
        <w:adjustRightInd w:val="0"/>
        <w:snapToGrid w:val="0"/>
        <w:spacing w:line="360" w:lineRule="auto"/>
      </w:pPr>
      <w:r w:rsidRPr="00C3403E">
        <w:rPr>
          <w:rFonts w:hint="eastAsia"/>
        </w:rPr>
        <w:t>阀门内部零部件材料在使用工况下应经久耐用，操作中不应出现卡阻、咬合和擦伤等现象</w:t>
      </w:r>
      <w:r w:rsidR="00925989" w:rsidRPr="00C3403E">
        <w:rPr>
          <w:rFonts w:hint="eastAsia"/>
        </w:rPr>
        <w:t>。</w:t>
      </w:r>
    </w:p>
    <w:p w:rsidR="00D1011F" w:rsidRPr="00C3403E" w:rsidRDefault="00D1011F" w:rsidP="00D84E8D">
      <w:pPr>
        <w:pStyle w:val="ae"/>
        <w:numPr>
          <w:ilvl w:val="0"/>
          <w:numId w:val="37"/>
        </w:numPr>
        <w:adjustRightInd w:val="0"/>
        <w:snapToGrid w:val="0"/>
        <w:spacing w:line="360" w:lineRule="auto"/>
      </w:pPr>
      <w:r w:rsidRPr="00C3403E">
        <w:rPr>
          <w:rFonts w:hint="eastAsia"/>
        </w:rPr>
        <w:t>制造阀门的材料应符合GB/T 12228、GB/T 12229、GB/T 12225、GB/T 12230等有关标准的规定。不应使用灰口铸铁、可锻铸铁及球墨铸铁阀门等脆性材料；</w:t>
      </w:r>
      <w:r w:rsidR="009E5259" w:rsidRPr="00C3403E">
        <w:t xml:space="preserve"> </w:t>
      </w:r>
    </w:p>
    <w:p w:rsidR="00D1011F" w:rsidRPr="00C3403E" w:rsidRDefault="00D1011F" w:rsidP="00D84E8D">
      <w:pPr>
        <w:pStyle w:val="ae"/>
        <w:numPr>
          <w:ilvl w:val="0"/>
          <w:numId w:val="37"/>
        </w:numPr>
        <w:adjustRightInd w:val="0"/>
        <w:snapToGrid w:val="0"/>
        <w:spacing w:line="360" w:lineRule="auto"/>
      </w:pPr>
      <w:r w:rsidRPr="00C3403E">
        <w:rPr>
          <w:rFonts w:hint="eastAsia"/>
        </w:rPr>
        <w:t>阀门的使用温度、工作压力应符合</w:t>
      </w:r>
      <w:r w:rsidRPr="00C3403E">
        <w:t>GB/T 20801</w:t>
      </w:r>
      <w:r w:rsidRPr="00C3403E">
        <w:rPr>
          <w:rFonts w:hint="eastAsia"/>
        </w:rPr>
        <w:t>、</w:t>
      </w:r>
      <w:r w:rsidRPr="00C3403E">
        <w:t>GB/T 12224的规定</w:t>
      </w:r>
      <w:r w:rsidRPr="00C3403E">
        <w:rPr>
          <w:rFonts w:hint="eastAsia"/>
        </w:rPr>
        <w:t>；</w:t>
      </w:r>
    </w:p>
    <w:p w:rsidR="00FC2443" w:rsidRPr="00C3403E" w:rsidRDefault="00FC2443" w:rsidP="00D84E8D">
      <w:pPr>
        <w:pStyle w:val="ae"/>
        <w:numPr>
          <w:ilvl w:val="0"/>
          <w:numId w:val="37"/>
        </w:numPr>
        <w:adjustRightInd w:val="0"/>
        <w:snapToGrid w:val="0"/>
        <w:spacing w:line="360" w:lineRule="auto"/>
      </w:pPr>
      <w:r w:rsidRPr="00C3403E">
        <w:rPr>
          <w:rFonts w:hint="eastAsia"/>
        </w:rPr>
        <w:t>阀门技术性能应符合GB/T 12224、GB/T 12241、GB/T 19672、</w:t>
      </w:r>
      <w:r w:rsidRPr="00C3403E">
        <w:t>GB/T 12235、</w:t>
      </w:r>
      <w:r w:rsidRPr="00C3403E">
        <w:rPr>
          <w:rFonts w:hint="eastAsia"/>
        </w:rPr>
        <w:t>GB/T 12237、CJ/</w:t>
      </w:r>
      <w:r w:rsidRPr="00C3403E">
        <w:t>T 514、</w:t>
      </w:r>
      <w:r w:rsidRPr="00C3403E">
        <w:rPr>
          <w:rFonts w:hint="eastAsia"/>
        </w:rPr>
        <w:t>JB/T 11492</w:t>
      </w:r>
      <w:r w:rsidRPr="00C3403E">
        <w:t>、</w:t>
      </w:r>
      <w:r w:rsidRPr="00C3403E">
        <w:rPr>
          <w:rFonts w:hint="eastAsia"/>
        </w:rPr>
        <w:t>TSG D0001</w:t>
      </w:r>
      <w:r w:rsidR="00095461" w:rsidRPr="00C3403E">
        <w:rPr>
          <w:rFonts w:hint="eastAsia"/>
        </w:rPr>
        <w:t>等有关标准的要求</w:t>
      </w:r>
      <w:r w:rsidRPr="00C3403E">
        <w:rPr>
          <w:rFonts w:hint="eastAsia"/>
        </w:rPr>
        <w:t>；</w:t>
      </w:r>
    </w:p>
    <w:p w:rsidR="00D15065" w:rsidRPr="00C3403E" w:rsidRDefault="003B0F5E" w:rsidP="00D84E8D">
      <w:pPr>
        <w:pStyle w:val="ae"/>
        <w:numPr>
          <w:ilvl w:val="0"/>
          <w:numId w:val="37"/>
        </w:numPr>
        <w:adjustRightInd w:val="0"/>
        <w:snapToGrid w:val="0"/>
        <w:spacing w:line="360" w:lineRule="auto"/>
      </w:pPr>
      <w:r w:rsidRPr="00C3403E">
        <w:rPr>
          <w:rFonts w:hint="eastAsia"/>
        </w:rPr>
        <w:t>安全切断阀应符合</w:t>
      </w:r>
      <w:r w:rsidRPr="00C3403E">
        <w:rPr>
          <w:rFonts w:cs="宋体"/>
          <w:szCs w:val="21"/>
        </w:rPr>
        <w:t>GB</w:t>
      </w:r>
      <w:r w:rsidRPr="00C3403E">
        <w:rPr>
          <w:rFonts w:cs="宋体" w:hint="eastAsia"/>
          <w:szCs w:val="21"/>
        </w:rPr>
        <w:t>/</w:t>
      </w:r>
      <w:r w:rsidRPr="00C3403E">
        <w:rPr>
          <w:rFonts w:cs="宋体"/>
          <w:szCs w:val="21"/>
        </w:rPr>
        <w:t>T 41315的要求。</w:t>
      </w:r>
      <w:r w:rsidR="004E79AB" w:rsidRPr="00C3403E">
        <w:rPr>
          <w:rFonts w:cs="宋体" w:hint="eastAsia"/>
          <w:szCs w:val="21"/>
        </w:rPr>
        <w:t>关闭时间不超过2s。</w:t>
      </w:r>
    </w:p>
    <w:p w:rsidR="003B0F5E" w:rsidRPr="00C3403E" w:rsidRDefault="00C22EB6" w:rsidP="00D84E8D">
      <w:pPr>
        <w:pStyle w:val="ae"/>
        <w:numPr>
          <w:ilvl w:val="0"/>
          <w:numId w:val="37"/>
        </w:numPr>
        <w:adjustRightInd w:val="0"/>
        <w:snapToGrid w:val="0"/>
        <w:spacing w:line="360" w:lineRule="auto"/>
      </w:pPr>
      <w:r w:rsidRPr="00C3403E">
        <w:rPr>
          <w:rFonts w:cs="宋体" w:hint="eastAsia"/>
          <w:szCs w:val="21"/>
        </w:rPr>
        <w:t>安全阀应符合GB/T 12243，放散阀应符合CJ/T 335的要求。</w:t>
      </w:r>
    </w:p>
    <w:p w:rsidR="00095461" w:rsidRPr="00C3403E" w:rsidRDefault="00095461" w:rsidP="00095461">
      <w:pPr>
        <w:pStyle w:val="ae"/>
        <w:numPr>
          <w:ilvl w:val="0"/>
          <w:numId w:val="37"/>
        </w:numPr>
        <w:adjustRightInd w:val="0"/>
        <w:snapToGrid w:val="0"/>
        <w:spacing w:line="360" w:lineRule="auto"/>
      </w:pPr>
      <w:r w:rsidRPr="00C3403E">
        <w:rPr>
          <w:rFonts w:hint="eastAsia"/>
        </w:rPr>
        <w:t>调节阀应符合GB/T 4213、GB/T 10869、JB/T 7387等等有关标准的要求;</w:t>
      </w:r>
    </w:p>
    <w:p w:rsidR="00095461" w:rsidRPr="00C3403E" w:rsidRDefault="00095461" w:rsidP="00095461">
      <w:pPr>
        <w:pStyle w:val="ae"/>
        <w:numPr>
          <w:ilvl w:val="0"/>
          <w:numId w:val="37"/>
        </w:numPr>
        <w:adjustRightInd w:val="0"/>
        <w:snapToGrid w:val="0"/>
        <w:spacing w:line="360" w:lineRule="auto"/>
      </w:pPr>
      <w:r w:rsidRPr="00C3403E">
        <w:rPr>
          <w:rFonts w:hint="eastAsia"/>
        </w:rPr>
        <w:t>减压阀应符合GB/T 12244、GB/T 12245、GB/T 12246、JB/T 11049等有关标准的要求;</w:t>
      </w:r>
    </w:p>
    <w:p w:rsidR="00D1011F" w:rsidRPr="00C3403E" w:rsidRDefault="00D1011F" w:rsidP="00D84E8D">
      <w:pPr>
        <w:pStyle w:val="ae"/>
        <w:numPr>
          <w:ilvl w:val="0"/>
          <w:numId w:val="37"/>
        </w:numPr>
        <w:adjustRightInd w:val="0"/>
        <w:snapToGrid w:val="0"/>
        <w:spacing w:line="360" w:lineRule="auto"/>
      </w:pPr>
      <w:r w:rsidRPr="00C3403E">
        <w:rPr>
          <w:rFonts w:hint="eastAsia"/>
        </w:rPr>
        <w:t>阀门端面结构长度应符合</w:t>
      </w:r>
      <w:r w:rsidRPr="00C3403E">
        <w:t>GB/T 1222</w:t>
      </w:r>
      <w:r w:rsidRPr="00C3403E">
        <w:rPr>
          <w:rFonts w:hint="eastAsia"/>
        </w:rPr>
        <w:t>1的规定；</w:t>
      </w:r>
    </w:p>
    <w:p w:rsidR="00D1011F" w:rsidRPr="00C3403E" w:rsidRDefault="00D1011F" w:rsidP="00D84E8D">
      <w:pPr>
        <w:pStyle w:val="ae"/>
        <w:numPr>
          <w:ilvl w:val="0"/>
          <w:numId w:val="37"/>
        </w:numPr>
        <w:adjustRightInd w:val="0"/>
        <w:snapToGrid w:val="0"/>
        <w:spacing w:line="360" w:lineRule="auto"/>
      </w:pPr>
      <w:r w:rsidRPr="00C3403E">
        <w:rPr>
          <w:rFonts w:hint="eastAsia"/>
        </w:rPr>
        <w:t>阀门的最小壁厚应符合GB/T 26640的规定；</w:t>
      </w:r>
    </w:p>
    <w:p w:rsidR="00D1011F" w:rsidRPr="00C3403E" w:rsidRDefault="00D1011F" w:rsidP="00D84E8D">
      <w:pPr>
        <w:pStyle w:val="ae"/>
        <w:numPr>
          <w:ilvl w:val="0"/>
          <w:numId w:val="37"/>
        </w:numPr>
        <w:adjustRightInd w:val="0"/>
        <w:snapToGrid w:val="0"/>
        <w:spacing w:line="360" w:lineRule="auto"/>
      </w:pPr>
      <w:r w:rsidRPr="00C3403E">
        <w:rPr>
          <w:rFonts w:hint="eastAsia"/>
        </w:rPr>
        <w:t>球阀</w:t>
      </w:r>
      <w:r w:rsidR="006B0974" w:rsidRPr="00C3403E">
        <w:rPr>
          <w:rFonts w:hint="eastAsia"/>
        </w:rPr>
        <w:t>应为防火、防静电结构</w:t>
      </w:r>
      <w:r w:rsidRPr="00C3403E">
        <w:rPr>
          <w:rFonts w:hint="eastAsia"/>
        </w:rPr>
        <w:t>；</w:t>
      </w:r>
    </w:p>
    <w:p w:rsidR="00117053" w:rsidRPr="00C3403E" w:rsidRDefault="00D1011F" w:rsidP="00D84E8D">
      <w:pPr>
        <w:pStyle w:val="ae"/>
        <w:numPr>
          <w:ilvl w:val="0"/>
          <w:numId w:val="37"/>
        </w:numPr>
        <w:adjustRightInd w:val="0"/>
        <w:snapToGrid w:val="0"/>
        <w:spacing w:line="360" w:lineRule="auto"/>
      </w:pPr>
      <w:r w:rsidRPr="00C3403E">
        <w:rPr>
          <w:rFonts w:hint="eastAsia"/>
        </w:rPr>
        <w:t>阀杆应采用防吹出设计。</w:t>
      </w:r>
    </w:p>
    <w:p w:rsidR="00705A41" w:rsidRPr="00C3403E" w:rsidRDefault="00705A41" w:rsidP="00D84E8D">
      <w:pPr>
        <w:pStyle w:val="ae"/>
        <w:numPr>
          <w:ilvl w:val="0"/>
          <w:numId w:val="37"/>
        </w:numPr>
        <w:adjustRightInd w:val="0"/>
        <w:snapToGrid w:val="0"/>
        <w:spacing w:line="360" w:lineRule="auto"/>
      </w:pPr>
      <w:r w:rsidRPr="00C3403E">
        <w:rPr>
          <w:rFonts w:hint="eastAsia"/>
        </w:rPr>
        <w:t>阀门上应有开关位置指示，对有流动方向要求的阀门，应在阀体上铸造或打印永久性指示介质流向的标志</w:t>
      </w:r>
      <w:r w:rsidR="00612F97" w:rsidRPr="00C3403E">
        <w:rPr>
          <w:rFonts w:hint="eastAsia"/>
        </w:rPr>
        <w:t>。</w:t>
      </w:r>
    </w:p>
    <w:p w:rsidR="006307F7" w:rsidRPr="00C3403E" w:rsidRDefault="0028564B" w:rsidP="00816287">
      <w:pPr>
        <w:pStyle w:val="a4"/>
        <w:spacing w:before="156" w:after="156"/>
        <w:jc w:val="both"/>
      </w:pPr>
      <w:bookmarkStart w:id="324" w:name="_Toc69735312"/>
      <w:bookmarkStart w:id="325" w:name="_Toc69735387"/>
      <w:bookmarkStart w:id="326" w:name="_Toc84500050"/>
      <w:bookmarkStart w:id="327" w:name="_Toc162801706"/>
      <w:bookmarkStart w:id="328" w:name="_Toc168950347"/>
      <w:bookmarkStart w:id="329" w:name="_Toc169561168"/>
      <w:bookmarkStart w:id="330" w:name="_Toc170118267"/>
      <w:r w:rsidRPr="00C3403E">
        <w:rPr>
          <w:rFonts w:hint="eastAsia"/>
        </w:rPr>
        <w:t>流量计</w:t>
      </w:r>
      <w:bookmarkEnd w:id="324"/>
      <w:bookmarkEnd w:id="325"/>
      <w:bookmarkEnd w:id="326"/>
      <w:bookmarkEnd w:id="327"/>
      <w:bookmarkEnd w:id="328"/>
      <w:bookmarkEnd w:id="329"/>
      <w:bookmarkEnd w:id="330"/>
    </w:p>
    <w:p w:rsidR="006307F7" w:rsidRPr="00C3403E" w:rsidRDefault="006307F7" w:rsidP="006C6055">
      <w:pPr>
        <w:pStyle w:val="affd"/>
        <w:jc w:val="both"/>
      </w:pPr>
      <w:r w:rsidRPr="00C3403E">
        <w:rPr>
          <w:rFonts w:hint="eastAsia"/>
        </w:rPr>
        <w:lastRenderedPageBreak/>
        <w:t>流量计应符合</w:t>
      </w:r>
      <w:r w:rsidR="00663D68" w:rsidRPr="00C3403E">
        <w:rPr>
          <w:rFonts w:hint="eastAsia"/>
        </w:rPr>
        <w:t>GB/T 32201</w:t>
      </w:r>
      <w:r w:rsidR="00D25EBE" w:rsidRPr="00C3403E">
        <w:rPr>
          <w:rFonts w:hint="eastAsia"/>
        </w:rPr>
        <w:t>等</w:t>
      </w:r>
      <w:r w:rsidRPr="00C3403E">
        <w:rPr>
          <w:rFonts w:hint="eastAsia"/>
        </w:rPr>
        <w:t>相关标准和法规的要求，进行贸易结算计量的流量计应取得国家的型式批准。</w:t>
      </w:r>
    </w:p>
    <w:p w:rsidR="006307F7" w:rsidRPr="00C3403E" w:rsidRDefault="00826681" w:rsidP="006C6055">
      <w:pPr>
        <w:pStyle w:val="affd"/>
        <w:jc w:val="both"/>
      </w:pPr>
      <w:r w:rsidRPr="00C3403E">
        <w:rPr>
          <w:rFonts w:hint="eastAsia"/>
        </w:rPr>
        <w:t>流量计</w:t>
      </w:r>
      <w:r w:rsidR="006307F7" w:rsidRPr="00C3403E">
        <w:rPr>
          <w:rFonts w:hint="eastAsia"/>
        </w:rPr>
        <w:t>应</w:t>
      </w:r>
      <w:r w:rsidRPr="00C3403E">
        <w:rPr>
          <w:rFonts w:hint="eastAsia"/>
        </w:rPr>
        <w:t>根据</w:t>
      </w:r>
      <w:r w:rsidR="006307F7" w:rsidRPr="00C3403E">
        <w:rPr>
          <w:rFonts w:hint="eastAsia"/>
        </w:rPr>
        <w:t>燃气压力、流量和气质等情况选择，安装及使用应符合相关标准及规范的要求。</w:t>
      </w:r>
    </w:p>
    <w:p w:rsidR="006307F7" w:rsidRPr="00C3403E" w:rsidRDefault="006307F7" w:rsidP="006C6055">
      <w:pPr>
        <w:pStyle w:val="affd"/>
        <w:jc w:val="both"/>
      </w:pPr>
      <w:r w:rsidRPr="00C3403E">
        <w:rPr>
          <w:rFonts w:hint="eastAsia"/>
        </w:rPr>
        <w:t>流量计的</w:t>
      </w:r>
      <w:r w:rsidR="009372B3" w:rsidRPr="00C3403E">
        <w:rPr>
          <w:rFonts w:hint="eastAsia"/>
        </w:rPr>
        <w:t>准确度等级</w:t>
      </w:r>
      <w:r w:rsidRPr="00C3403E">
        <w:rPr>
          <w:rFonts w:hint="eastAsia"/>
        </w:rPr>
        <w:t>不低于1</w:t>
      </w:r>
      <w:r w:rsidRPr="00C3403E">
        <w:t>.5</w:t>
      </w:r>
      <w:r w:rsidRPr="00C3403E">
        <w:rPr>
          <w:rFonts w:hint="eastAsia"/>
        </w:rPr>
        <w:t>级</w:t>
      </w:r>
      <w:r w:rsidR="00CB2DC5" w:rsidRPr="00C3403E">
        <w:rPr>
          <w:rFonts w:hint="eastAsia"/>
        </w:rPr>
        <w:t>。</w:t>
      </w:r>
    </w:p>
    <w:p w:rsidR="006307F7" w:rsidRPr="00C3403E" w:rsidRDefault="006307F7" w:rsidP="006C6055">
      <w:pPr>
        <w:pStyle w:val="affd"/>
        <w:jc w:val="both"/>
      </w:pPr>
      <w:r w:rsidRPr="00C3403E">
        <w:rPr>
          <w:rFonts w:hint="eastAsia"/>
        </w:rPr>
        <w:t>流量计计量的流量应转换成</w:t>
      </w:r>
      <w:r w:rsidR="00CB2DC5" w:rsidRPr="00C3403E">
        <w:rPr>
          <w:rFonts w:hint="eastAsia"/>
        </w:rPr>
        <w:t>参比</w:t>
      </w:r>
      <w:r w:rsidRPr="00C3403E">
        <w:rPr>
          <w:rFonts w:hint="eastAsia"/>
        </w:rPr>
        <w:t>状态下的标准流量，流量计量仪表应配备流量积算和记录功能，必要时应进行温度、压力和压缩系数的修正补偿。</w:t>
      </w:r>
    </w:p>
    <w:p w:rsidR="00185532" w:rsidRPr="00C3403E" w:rsidRDefault="00185532" w:rsidP="00185532">
      <w:pPr>
        <w:pStyle w:val="a4"/>
        <w:spacing w:before="156" w:after="156"/>
        <w:jc w:val="both"/>
      </w:pPr>
      <w:bookmarkStart w:id="331" w:name="_Toc25237764"/>
      <w:bookmarkStart w:id="332" w:name="_Toc25243562"/>
      <w:bookmarkStart w:id="333" w:name="_Toc25243623"/>
      <w:bookmarkStart w:id="334" w:name="_Toc25243683"/>
      <w:bookmarkStart w:id="335" w:name="_Toc25243742"/>
      <w:bookmarkStart w:id="336" w:name="_Toc25243798"/>
      <w:bookmarkStart w:id="337" w:name="_Toc69735313"/>
      <w:bookmarkStart w:id="338" w:name="_Toc69735388"/>
      <w:bookmarkStart w:id="339" w:name="_Toc84500051"/>
      <w:bookmarkStart w:id="340" w:name="_Toc162801707"/>
      <w:bookmarkStart w:id="341" w:name="_Toc168950348"/>
      <w:bookmarkStart w:id="342" w:name="_Toc169561169"/>
      <w:bookmarkStart w:id="343" w:name="_Toc170118268"/>
      <w:r w:rsidRPr="00C3403E">
        <w:rPr>
          <w:rFonts w:hint="eastAsia"/>
        </w:rPr>
        <w:t>加臭装置</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185532" w:rsidRPr="00C3403E" w:rsidRDefault="00185532" w:rsidP="00185532">
      <w:pPr>
        <w:pStyle w:val="affd"/>
        <w:jc w:val="both"/>
      </w:pPr>
      <w:r w:rsidRPr="00C3403E">
        <w:rPr>
          <w:rFonts w:hint="eastAsia"/>
        </w:rPr>
        <w:t>加臭系统应根据需要设置。向城镇燃气用户供气</w:t>
      </w:r>
      <w:r w:rsidR="00B52606" w:rsidRPr="00C3403E">
        <w:rPr>
          <w:rFonts w:hint="eastAsia"/>
        </w:rPr>
        <w:t>，且下游没有其他加臭设备</w:t>
      </w:r>
      <w:r w:rsidRPr="00C3403E">
        <w:rPr>
          <w:rFonts w:hint="eastAsia"/>
        </w:rPr>
        <w:t>时，应设加臭装置，向工业企业供气时，若工艺有对燃气介质的要求，可不设加臭装置。</w:t>
      </w:r>
    </w:p>
    <w:p w:rsidR="00185532" w:rsidRPr="00C3403E" w:rsidRDefault="00521CEC" w:rsidP="00185532">
      <w:pPr>
        <w:pStyle w:val="affd"/>
        <w:jc w:val="both"/>
      </w:pPr>
      <w:r w:rsidRPr="00C3403E">
        <w:rPr>
          <w:rFonts w:hint="eastAsia"/>
        </w:rPr>
        <w:t>加臭装置的设计压力应为供气</w:t>
      </w:r>
      <w:r w:rsidR="00185532" w:rsidRPr="00C3403E">
        <w:rPr>
          <w:rFonts w:hint="eastAsia"/>
        </w:rPr>
        <w:t>装置</w:t>
      </w:r>
      <w:r w:rsidR="00185532" w:rsidRPr="00C3403E">
        <w:t>加臭剂输入点最高工作压力的</w:t>
      </w:r>
      <w:r w:rsidR="00185532" w:rsidRPr="00C3403E">
        <w:rPr>
          <w:rFonts w:hint="eastAsia"/>
        </w:rPr>
        <w:t>1.2 倍～1.5倍。</w:t>
      </w:r>
    </w:p>
    <w:p w:rsidR="00185532" w:rsidRPr="00C3403E" w:rsidRDefault="00185532" w:rsidP="00185532">
      <w:pPr>
        <w:pStyle w:val="affd"/>
        <w:jc w:val="both"/>
      </w:pPr>
      <w:r w:rsidRPr="00C3403E">
        <w:rPr>
          <w:rFonts w:hint="eastAsia"/>
        </w:rPr>
        <w:t>加臭装置的加臭能力应按GB 50028规定的加臭量的2倍～3倍选型。</w:t>
      </w:r>
    </w:p>
    <w:p w:rsidR="00185532" w:rsidRPr="00C3403E" w:rsidRDefault="00185532" w:rsidP="00185532">
      <w:pPr>
        <w:pStyle w:val="affd"/>
        <w:jc w:val="both"/>
      </w:pPr>
      <w:r w:rsidRPr="00C3403E">
        <w:rPr>
          <w:rFonts w:hint="eastAsia"/>
        </w:rPr>
        <w:t>加臭装置应符合CJ/T 448的规定，燃气加臭剂</w:t>
      </w:r>
      <w:r w:rsidRPr="00C3403E">
        <w:t>质量及添加量应符合</w:t>
      </w:r>
      <w:r w:rsidRPr="00C3403E">
        <w:rPr>
          <w:rFonts w:hint="eastAsia"/>
        </w:rPr>
        <w:t>GB 50028的规定。</w:t>
      </w:r>
    </w:p>
    <w:p w:rsidR="00185532" w:rsidRPr="00C3403E" w:rsidRDefault="00185532" w:rsidP="00185532">
      <w:pPr>
        <w:pStyle w:val="affd"/>
        <w:jc w:val="both"/>
      </w:pPr>
      <w:r w:rsidRPr="00C3403E">
        <w:rPr>
          <w:rFonts w:hint="eastAsia"/>
        </w:rPr>
        <w:t>加臭装置应与</w:t>
      </w:r>
      <w:r w:rsidR="005D3AB2" w:rsidRPr="00C3403E">
        <w:rPr>
          <w:rFonts w:hint="eastAsia"/>
        </w:rPr>
        <w:t>CNG供气装置</w:t>
      </w:r>
      <w:r w:rsidRPr="00C3403E">
        <w:rPr>
          <w:rFonts w:hint="eastAsia"/>
        </w:rPr>
        <w:t xml:space="preserve">的控制系统联琐，加臭剂输出管线上应设置可靠的切断装置或电磁阀（常闭型）与加臭控制器联锁。  </w:t>
      </w:r>
    </w:p>
    <w:p w:rsidR="006307F7" w:rsidRPr="00C3403E" w:rsidRDefault="006307F7" w:rsidP="00816287">
      <w:pPr>
        <w:pStyle w:val="a4"/>
        <w:spacing w:before="156" w:after="156"/>
        <w:jc w:val="both"/>
      </w:pPr>
      <w:bookmarkStart w:id="344" w:name="_Toc25237766"/>
      <w:bookmarkStart w:id="345" w:name="_Toc25243564"/>
      <w:bookmarkStart w:id="346" w:name="_Toc25243625"/>
      <w:bookmarkStart w:id="347" w:name="_Toc25243685"/>
      <w:bookmarkStart w:id="348" w:name="_Toc25243744"/>
      <w:bookmarkStart w:id="349" w:name="_Toc25243800"/>
      <w:bookmarkStart w:id="350" w:name="_Toc69735314"/>
      <w:bookmarkStart w:id="351" w:name="_Toc69735389"/>
      <w:bookmarkStart w:id="352" w:name="_Toc84500052"/>
      <w:bookmarkStart w:id="353" w:name="_Toc162801708"/>
      <w:bookmarkStart w:id="354" w:name="_Toc168950349"/>
      <w:bookmarkStart w:id="355" w:name="_Toc169561170"/>
      <w:bookmarkStart w:id="356" w:name="_Toc170118269"/>
      <w:r w:rsidRPr="00C3403E">
        <w:rPr>
          <w:rFonts w:hint="eastAsia"/>
        </w:rPr>
        <w:t>电气、仪表</w:t>
      </w:r>
      <w:bookmarkEnd w:id="344"/>
      <w:bookmarkEnd w:id="345"/>
      <w:bookmarkEnd w:id="346"/>
      <w:bookmarkEnd w:id="347"/>
      <w:bookmarkEnd w:id="348"/>
      <w:bookmarkEnd w:id="349"/>
      <w:bookmarkEnd w:id="350"/>
      <w:bookmarkEnd w:id="351"/>
      <w:bookmarkEnd w:id="352"/>
      <w:bookmarkEnd w:id="353"/>
      <w:bookmarkEnd w:id="354"/>
      <w:bookmarkEnd w:id="355"/>
      <w:bookmarkEnd w:id="356"/>
    </w:p>
    <w:p w:rsidR="005406C7" w:rsidRPr="00C3403E" w:rsidRDefault="005406C7" w:rsidP="005406C7">
      <w:pPr>
        <w:pStyle w:val="affd"/>
        <w:jc w:val="both"/>
      </w:pPr>
      <w:r w:rsidRPr="00C3403E">
        <w:rPr>
          <w:rFonts w:hint="eastAsia"/>
        </w:rPr>
        <w:t>电气仪表应满足工艺系统的动作和控制的要求。</w:t>
      </w:r>
    </w:p>
    <w:p w:rsidR="005406C7" w:rsidRPr="00C3403E" w:rsidRDefault="005406C7" w:rsidP="005406C7">
      <w:pPr>
        <w:pStyle w:val="affd"/>
        <w:jc w:val="both"/>
      </w:pPr>
      <w:r w:rsidRPr="00C3403E">
        <w:rPr>
          <w:rFonts w:hint="eastAsia"/>
        </w:rPr>
        <w:t>自控系统所采集的远传信号应设定范围，并应实现超限报警和超限保护；</w:t>
      </w:r>
    </w:p>
    <w:p w:rsidR="005406C7" w:rsidRPr="00C3403E" w:rsidRDefault="005406C7" w:rsidP="005406C7">
      <w:pPr>
        <w:pStyle w:val="affd"/>
        <w:jc w:val="both"/>
      </w:pPr>
      <w:r w:rsidRPr="00C3403E">
        <w:rPr>
          <w:rFonts w:hint="eastAsia"/>
        </w:rPr>
        <w:t>自控系统设备选型、安装应符合GB 50217和GB 50058的有关规定；</w:t>
      </w:r>
    </w:p>
    <w:p w:rsidR="005406C7" w:rsidRPr="00C3403E" w:rsidRDefault="005406C7" w:rsidP="005406C7">
      <w:pPr>
        <w:pStyle w:val="affd"/>
        <w:jc w:val="both"/>
      </w:pPr>
      <w:r w:rsidRPr="00C3403E">
        <w:rPr>
          <w:rFonts w:hint="eastAsia"/>
        </w:rPr>
        <w:t>自控设备和仪表选型应满足使用环境的防爆要求，爆炸危险环境场所内安装的电气仪表应具备防爆性能，电气仪表的防爆等级应符合</w:t>
      </w:r>
      <w:r w:rsidRPr="00C3403E">
        <w:t xml:space="preserve">GB 50058 </w:t>
      </w:r>
      <w:r w:rsidRPr="00C3403E">
        <w:rPr>
          <w:rFonts w:hint="eastAsia"/>
        </w:rPr>
        <w:t>的规定；</w:t>
      </w:r>
    </w:p>
    <w:p w:rsidR="005406C7" w:rsidRPr="00C3403E" w:rsidRDefault="005406C7" w:rsidP="005406C7">
      <w:pPr>
        <w:pStyle w:val="affd"/>
        <w:jc w:val="both"/>
      </w:pPr>
      <w:r w:rsidRPr="00C3403E">
        <w:rPr>
          <w:rFonts w:hint="eastAsia"/>
        </w:rPr>
        <w:t>爆炸危险区域内应设静电接地装置，接地电阻不应大于</w:t>
      </w:r>
      <w:r w:rsidRPr="00C3403E">
        <w:t>100</w:t>
      </w:r>
      <w:r w:rsidRPr="00C3403E">
        <w:t>Ω</w:t>
      </w:r>
      <w:r w:rsidRPr="00C3403E">
        <w:rPr>
          <w:rFonts w:hint="eastAsia"/>
        </w:rPr>
        <w:t>；</w:t>
      </w:r>
    </w:p>
    <w:p w:rsidR="005406C7" w:rsidRPr="00C3403E" w:rsidRDefault="005406C7" w:rsidP="005406C7">
      <w:pPr>
        <w:pStyle w:val="affd"/>
        <w:jc w:val="both"/>
      </w:pPr>
      <w:r w:rsidRPr="00C3403E">
        <w:rPr>
          <w:rFonts w:hint="eastAsia"/>
        </w:rPr>
        <w:t>仪表应满足安装环境要求，暴露在潮湿、含盐空气中的仪表外壳，防护等级不应低于GB/T 4208中IP 65；</w:t>
      </w:r>
    </w:p>
    <w:p w:rsidR="005406C7" w:rsidRPr="00C3403E" w:rsidRDefault="005406C7" w:rsidP="005406C7">
      <w:pPr>
        <w:pStyle w:val="affd"/>
        <w:jc w:val="both"/>
      </w:pPr>
      <w:r w:rsidRPr="00C3403E">
        <w:rPr>
          <w:rFonts w:hint="eastAsia"/>
        </w:rPr>
        <w:t xml:space="preserve">仪表柜、仪表箱、仪表外壳、电缆桥架等应做保护接地，其接地电阻不应大于4 </w:t>
      </w:r>
      <w:r w:rsidRPr="00C3403E">
        <w:t>Ω</w:t>
      </w:r>
      <w:r w:rsidRPr="00C3403E">
        <w:rPr>
          <w:rFonts w:hint="eastAsia"/>
        </w:rPr>
        <w:t>。</w:t>
      </w:r>
    </w:p>
    <w:p w:rsidR="006307F7" w:rsidRPr="00C3403E" w:rsidRDefault="005D3AB2" w:rsidP="006C6055">
      <w:pPr>
        <w:pStyle w:val="affd"/>
        <w:jc w:val="both"/>
      </w:pPr>
      <w:r w:rsidRPr="00C3403E">
        <w:rPr>
          <w:rFonts w:hint="eastAsia"/>
        </w:rPr>
        <w:t>CNG供气装置</w:t>
      </w:r>
      <w:r w:rsidR="006307F7" w:rsidRPr="00C3403E">
        <w:rPr>
          <w:rFonts w:hint="eastAsia"/>
        </w:rPr>
        <w:t>内的电气防爆等级应</w:t>
      </w:r>
      <w:r w:rsidR="00AB3C96" w:rsidRPr="00C3403E">
        <w:rPr>
          <w:rFonts w:hint="eastAsia"/>
        </w:rPr>
        <w:t>不低于</w:t>
      </w:r>
      <w:r w:rsidR="006307F7" w:rsidRPr="00C3403E">
        <w:t>GB</w:t>
      </w:r>
      <w:r w:rsidR="00953865" w:rsidRPr="00C3403E">
        <w:rPr>
          <w:rFonts w:hint="eastAsia"/>
        </w:rPr>
        <w:t xml:space="preserve"> </w:t>
      </w:r>
      <w:r w:rsidR="006307F7" w:rsidRPr="00C3403E">
        <w:t>50058</w:t>
      </w:r>
      <w:r w:rsidR="006307F7" w:rsidRPr="00C3403E">
        <w:rPr>
          <w:rFonts w:hint="eastAsia"/>
        </w:rPr>
        <w:t>标准“1区”的要求</w:t>
      </w:r>
      <w:r w:rsidR="002064BD" w:rsidRPr="00C3403E">
        <w:rPr>
          <w:rFonts w:hint="eastAsia"/>
        </w:rPr>
        <w:t>，箱体外</w:t>
      </w:r>
      <w:r w:rsidR="00AB3C96" w:rsidRPr="00C3403E">
        <w:rPr>
          <w:rFonts w:hint="eastAsia"/>
        </w:rPr>
        <w:t>的</w:t>
      </w:r>
      <w:r w:rsidR="002064BD" w:rsidRPr="00C3403E">
        <w:rPr>
          <w:rFonts w:hint="eastAsia"/>
        </w:rPr>
        <w:t>电气防爆等级应</w:t>
      </w:r>
      <w:r w:rsidR="00AB3C96" w:rsidRPr="00C3403E">
        <w:rPr>
          <w:rFonts w:hint="eastAsia"/>
        </w:rPr>
        <w:t>不低于</w:t>
      </w:r>
      <w:r w:rsidR="002064BD" w:rsidRPr="00C3403E">
        <w:rPr>
          <w:rFonts w:hint="eastAsia"/>
        </w:rPr>
        <w:t>“2区”的要求</w:t>
      </w:r>
      <w:r w:rsidR="006307F7" w:rsidRPr="00C3403E">
        <w:rPr>
          <w:rFonts w:hint="eastAsia"/>
        </w:rPr>
        <w:t>。</w:t>
      </w:r>
    </w:p>
    <w:p w:rsidR="00D45223" w:rsidRPr="00C3403E" w:rsidRDefault="005D3AB2" w:rsidP="00D45223">
      <w:pPr>
        <w:pStyle w:val="affd"/>
        <w:jc w:val="both"/>
      </w:pPr>
      <w:r w:rsidRPr="00C3403E">
        <w:rPr>
          <w:rFonts w:hint="eastAsia"/>
        </w:rPr>
        <w:t>CNG供气装置</w:t>
      </w:r>
      <w:r w:rsidR="00D45223" w:rsidRPr="00C3403E">
        <w:rPr>
          <w:rFonts w:hint="eastAsia"/>
        </w:rPr>
        <w:t>的</w:t>
      </w:r>
      <w:r w:rsidR="0001291F" w:rsidRPr="00C3403E">
        <w:rPr>
          <w:rFonts w:hint="eastAsia"/>
        </w:rPr>
        <w:t>电气、仪表类</w:t>
      </w:r>
      <w:r w:rsidR="00D45223" w:rsidRPr="00C3403E">
        <w:rPr>
          <w:rFonts w:hint="eastAsia"/>
        </w:rPr>
        <w:t>设备防护等级应不低于IP65。</w:t>
      </w:r>
    </w:p>
    <w:p w:rsidR="006307F7" w:rsidRPr="00C3403E" w:rsidRDefault="006307F7" w:rsidP="006C6055">
      <w:pPr>
        <w:pStyle w:val="affd"/>
        <w:jc w:val="both"/>
      </w:pPr>
      <w:r w:rsidRPr="00C3403E">
        <w:rPr>
          <w:rFonts w:hint="eastAsia"/>
        </w:rPr>
        <w:t>工艺管线上的压力表和温度表的精度等级不应低于2</w:t>
      </w:r>
      <w:r w:rsidRPr="00C3403E">
        <w:t>.5</w:t>
      </w:r>
      <w:r w:rsidRPr="00C3403E">
        <w:rPr>
          <w:rFonts w:hint="eastAsia"/>
        </w:rPr>
        <w:t>级，工作时指针显示宜为压力表量程的1/3～2/3，</w:t>
      </w:r>
      <w:r w:rsidR="004F6723" w:rsidRPr="00C3403E">
        <w:rPr>
          <w:rFonts w:hint="eastAsia"/>
        </w:rPr>
        <w:t>温度表和压力表大小应与设备及箱体协调并便于观察</w:t>
      </w:r>
      <w:r w:rsidRPr="00C3403E">
        <w:rPr>
          <w:rFonts w:hint="eastAsia"/>
        </w:rPr>
        <w:t>。</w:t>
      </w:r>
    </w:p>
    <w:p w:rsidR="006307F7" w:rsidRPr="00C3403E" w:rsidRDefault="005D3AB2" w:rsidP="006C6055">
      <w:pPr>
        <w:pStyle w:val="affd"/>
        <w:jc w:val="both"/>
      </w:pPr>
      <w:r w:rsidRPr="00C3403E">
        <w:rPr>
          <w:rFonts w:hint="eastAsia"/>
        </w:rPr>
        <w:t>CNG供气装置</w:t>
      </w:r>
      <w:r w:rsidR="00F51E96" w:rsidRPr="00C3403E">
        <w:rPr>
          <w:rFonts w:hint="eastAsia"/>
        </w:rPr>
        <w:t>管路上的</w:t>
      </w:r>
      <w:r w:rsidR="006145EC" w:rsidRPr="00C3403E">
        <w:rPr>
          <w:rFonts w:hint="eastAsia"/>
        </w:rPr>
        <w:t>压力表表盘直径不</w:t>
      </w:r>
      <w:r w:rsidR="00AD1C96" w:rsidRPr="00C3403E">
        <w:rPr>
          <w:rFonts w:hint="eastAsia"/>
        </w:rPr>
        <w:t>应</w:t>
      </w:r>
      <w:r w:rsidR="006145EC" w:rsidRPr="00C3403E">
        <w:rPr>
          <w:rFonts w:hint="eastAsia"/>
        </w:rPr>
        <w:t>小于60mm，且压力表应设根部阀。</w:t>
      </w:r>
    </w:p>
    <w:p w:rsidR="006145EC" w:rsidRPr="00C3403E" w:rsidRDefault="006145EC" w:rsidP="006145EC">
      <w:pPr>
        <w:pStyle w:val="affd"/>
        <w:jc w:val="both"/>
      </w:pPr>
      <w:r w:rsidRPr="00C3403E">
        <w:rPr>
          <w:rFonts w:hint="eastAsia"/>
        </w:rPr>
        <w:t xml:space="preserve">温度表或温度传感器应安装在测量套管内。 </w:t>
      </w:r>
    </w:p>
    <w:p w:rsidR="006307F7" w:rsidRPr="00C3403E" w:rsidRDefault="005D3AB2" w:rsidP="006C6055">
      <w:pPr>
        <w:pStyle w:val="affd"/>
        <w:jc w:val="both"/>
      </w:pPr>
      <w:r w:rsidRPr="00C3403E">
        <w:rPr>
          <w:rFonts w:hint="eastAsia"/>
        </w:rPr>
        <w:t>CNG供气装置</w:t>
      </w:r>
      <w:r w:rsidR="000F3F33" w:rsidRPr="00C3403E">
        <w:rPr>
          <w:rFonts w:hint="eastAsia"/>
        </w:rPr>
        <w:t>应设接地端子</w:t>
      </w:r>
      <w:r w:rsidR="006307F7" w:rsidRPr="00C3403E">
        <w:rPr>
          <w:rFonts w:hint="eastAsia"/>
        </w:rPr>
        <w:t>，接地应符合GB</w:t>
      </w:r>
      <w:r w:rsidR="00AB23DF" w:rsidRPr="00C3403E">
        <w:rPr>
          <w:rFonts w:hint="eastAsia"/>
        </w:rPr>
        <w:t xml:space="preserve"> </w:t>
      </w:r>
      <w:r w:rsidR="006307F7" w:rsidRPr="00C3403E">
        <w:rPr>
          <w:rFonts w:hint="eastAsia"/>
        </w:rPr>
        <w:t>50169</w:t>
      </w:r>
      <w:r w:rsidR="0060110E" w:rsidRPr="00C3403E">
        <w:rPr>
          <w:rFonts w:hint="eastAsia"/>
        </w:rPr>
        <w:t>的规定。</w:t>
      </w:r>
      <w:r w:rsidR="00AD1C96" w:rsidRPr="00C3403E">
        <w:rPr>
          <w:rFonts w:hint="eastAsia"/>
        </w:rPr>
        <w:t>不应</w:t>
      </w:r>
      <w:r w:rsidR="0060110E" w:rsidRPr="00C3403E">
        <w:rPr>
          <w:rFonts w:hint="eastAsia"/>
        </w:rPr>
        <w:t>将</w:t>
      </w:r>
      <w:r w:rsidRPr="00C3403E">
        <w:rPr>
          <w:rFonts w:hint="eastAsia"/>
        </w:rPr>
        <w:t>CNG供气装置</w:t>
      </w:r>
      <w:r w:rsidR="006307F7" w:rsidRPr="00C3403E">
        <w:rPr>
          <w:rFonts w:hint="eastAsia"/>
        </w:rPr>
        <w:t>的接地和防雷装置连接。</w:t>
      </w:r>
    </w:p>
    <w:p w:rsidR="006307F7" w:rsidRPr="00C3403E" w:rsidRDefault="005D3AB2" w:rsidP="006C6055">
      <w:pPr>
        <w:pStyle w:val="affd"/>
        <w:jc w:val="both"/>
      </w:pPr>
      <w:r w:rsidRPr="00C3403E">
        <w:rPr>
          <w:rFonts w:hint="eastAsia"/>
        </w:rPr>
        <w:t>CNG供气装置</w:t>
      </w:r>
      <w:r w:rsidR="006307F7" w:rsidRPr="00C3403E">
        <w:rPr>
          <w:rFonts w:hint="eastAsia"/>
        </w:rPr>
        <w:t>的法兰、阀门连接处，应设金属跨接线，</w:t>
      </w:r>
      <w:r w:rsidR="006452D6" w:rsidRPr="00C3403E">
        <w:rPr>
          <w:rFonts w:hint="eastAsia"/>
        </w:rPr>
        <w:t>其</w:t>
      </w:r>
      <w:r w:rsidR="006307F7" w:rsidRPr="00C3403E">
        <w:rPr>
          <w:rFonts w:hint="eastAsia"/>
        </w:rPr>
        <w:t>截面积不</w:t>
      </w:r>
      <w:r w:rsidR="00AD1C96" w:rsidRPr="00C3403E">
        <w:rPr>
          <w:rFonts w:hint="eastAsia"/>
        </w:rPr>
        <w:t>应</w:t>
      </w:r>
      <w:r w:rsidR="006307F7" w:rsidRPr="00C3403E">
        <w:rPr>
          <w:rFonts w:hint="eastAsia"/>
        </w:rPr>
        <w:t>小于6mm</w:t>
      </w:r>
      <w:r w:rsidR="006307F7" w:rsidRPr="00C3403E">
        <w:rPr>
          <w:vertAlign w:val="superscript"/>
        </w:rPr>
        <w:t>2</w:t>
      </w:r>
      <w:r w:rsidR="006307F7" w:rsidRPr="00C3403E">
        <w:rPr>
          <w:rFonts w:hint="eastAsia"/>
        </w:rPr>
        <w:t>。当法兰用5根以上螺栓连接时，可不用金属线跨接，但必须构成电气通路</w:t>
      </w:r>
      <w:r w:rsidR="00370E8C" w:rsidRPr="00C3403E">
        <w:rPr>
          <w:rFonts w:hint="eastAsia"/>
        </w:rPr>
        <w:t>，跨接的电阻值不超过</w:t>
      </w:r>
      <w:r w:rsidR="008A5406" w:rsidRPr="00C3403E">
        <w:rPr>
          <w:rFonts w:hint="eastAsia"/>
        </w:rPr>
        <w:t>0</w:t>
      </w:r>
      <w:r w:rsidR="008A5406" w:rsidRPr="00C3403E">
        <w:t>.03</w:t>
      </w:r>
      <w:r w:rsidR="008A5406" w:rsidRPr="00C3403E">
        <w:rPr>
          <w:rFonts w:hint="eastAsia"/>
        </w:rPr>
        <w:t>Ω</w:t>
      </w:r>
      <w:r w:rsidR="006307F7" w:rsidRPr="00C3403E">
        <w:rPr>
          <w:rFonts w:hint="eastAsia"/>
        </w:rPr>
        <w:t>。</w:t>
      </w:r>
    </w:p>
    <w:p w:rsidR="00F36107" w:rsidRPr="00C3403E" w:rsidRDefault="005D3AB2" w:rsidP="006C6055">
      <w:pPr>
        <w:pStyle w:val="affd"/>
        <w:jc w:val="both"/>
        <w:rPr>
          <w:strike/>
        </w:rPr>
      </w:pPr>
      <w:r w:rsidRPr="00C3403E">
        <w:rPr>
          <w:rFonts w:hint="eastAsia"/>
        </w:rPr>
        <w:t>CNG供气装置</w:t>
      </w:r>
      <w:r w:rsidR="0061368D" w:rsidRPr="00C3403E">
        <w:rPr>
          <w:rFonts w:hint="eastAsia"/>
        </w:rPr>
        <w:t>宜</w:t>
      </w:r>
      <w:r w:rsidR="00F36107" w:rsidRPr="00C3403E">
        <w:rPr>
          <w:rFonts w:hint="eastAsia"/>
        </w:rPr>
        <w:t>配备带远传的电子压力</w:t>
      </w:r>
      <w:r w:rsidR="0067453B" w:rsidRPr="00C3403E">
        <w:rPr>
          <w:rFonts w:hint="eastAsia"/>
        </w:rPr>
        <w:t>或</w:t>
      </w:r>
      <w:r w:rsidR="00F36107" w:rsidRPr="00C3403E">
        <w:rPr>
          <w:rFonts w:hint="eastAsia"/>
        </w:rPr>
        <w:t>温度</w:t>
      </w:r>
      <w:r w:rsidR="0067453B" w:rsidRPr="00C3403E">
        <w:rPr>
          <w:rFonts w:hint="eastAsia"/>
        </w:rPr>
        <w:t>或</w:t>
      </w:r>
      <w:r w:rsidR="00370E8C" w:rsidRPr="00C3403E">
        <w:rPr>
          <w:rFonts w:hint="eastAsia"/>
        </w:rPr>
        <w:t>流量</w:t>
      </w:r>
      <w:r w:rsidR="00D45223" w:rsidRPr="00C3403E">
        <w:rPr>
          <w:rFonts w:hint="eastAsia"/>
        </w:rPr>
        <w:t>等参数记录的仪表</w:t>
      </w:r>
      <w:r w:rsidR="00117053" w:rsidRPr="00C3403E">
        <w:rPr>
          <w:rFonts w:hint="eastAsia"/>
        </w:rPr>
        <w:t>。</w:t>
      </w:r>
    </w:p>
    <w:p w:rsidR="005406C7" w:rsidRPr="00C3403E" w:rsidRDefault="005D3AB2" w:rsidP="005406C7">
      <w:pPr>
        <w:pStyle w:val="affd"/>
        <w:jc w:val="both"/>
      </w:pPr>
      <w:r w:rsidRPr="00C3403E">
        <w:rPr>
          <w:rFonts w:hint="eastAsia"/>
        </w:rPr>
        <w:t>CNG供气装置</w:t>
      </w:r>
      <w:r w:rsidR="004E2C40" w:rsidRPr="00C3403E">
        <w:rPr>
          <w:rFonts w:hint="eastAsia"/>
        </w:rPr>
        <w:t>可</w:t>
      </w:r>
      <w:r w:rsidR="00725B79" w:rsidRPr="00C3403E">
        <w:rPr>
          <w:rFonts w:hint="eastAsia"/>
        </w:rPr>
        <w:t>根据需求</w:t>
      </w:r>
      <w:r w:rsidR="005406C7" w:rsidRPr="00C3403E">
        <w:rPr>
          <w:rFonts w:hint="eastAsia"/>
        </w:rPr>
        <w:t>配备远程压力、流量调节功能。</w:t>
      </w:r>
    </w:p>
    <w:p w:rsidR="00750BC1" w:rsidRPr="00C3403E" w:rsidRDefault="00750BC1" w:rsidP="00750BC1">
      <w:pPr>
        <w:pStyle w:val="affd"/>
        <w:jc w:val="both"/>
        <w:rPr>
          <w:rFonts w:hAnsi="宋体" w:cs="宋体"/>
          <w:sz w:val="24"/>
        </w:rPr>
      </w:pPr>
      <w:r w:rsidRPr="00C3403E">
        <w:rPr>
          <w:rFonts w:hAnsi="宋体" w:cs="宋体" w:hint="eastAsia"/>
        </w:rPr>
        <w:lastRenderedPageBreak/>
        <w:t xml:space="preserve">仪表测量管路应符合下列要求： </w:t>
      </w:r>
    </w:p>
    <w:p w:rsidR="00750BC1" w:rsidRPr="00C3403E" w:rsidRDefault="00750BC1" w:rsidP="00D84E8D">
      <w:pPr>
        <w:pStyle w:val="ae"/>
        <w:numPr>
          <w:ilvl w:val="0"/>
          <w:numId w:val="42"/>
        </w:numPr>
      </w:pPr>
      <w:r w:rsidRPr="00C3403E">
        <w:rPr>
          <w:rFonts w:hint="eastAsia"/>
        </w:rPr>
        <w:t xml:space="preserve">测量管道的材料，应按被测介质的物性、温度、压力等级和所处环境条件等因素选择，不应低于管道材料等级的规定； </w:t>
      </w:r>
    </w:p>
    <w:p w:rsidR="00750BC1" w:rsidRPr="00C3403E" w:rsidRDefault="00750BC1" w:rsidP="00D84E8D">
      <w:pPr>
        <w:pStyle w:val="ae"/>
        <w:numPr>
          <w:ilvl w:val="0"/>
          <w:numId w:val="42"/>
        </w:numPr>
      </w:pPr>
      <w:r w:rsidRPr="00C3403E">
        <w:rPr>
          <w:rFonts w:hint="eastAsia"/>
        </w:rPr>
        <w:t xml:space="preserve">测量管道宜选用不锈钢； </w:t>
      </w:r>
    </w:p>
    <w:p w:rsidR="00750BC1" w:rsidRPr="00C3403E" w:rsidRDefault="00750BC1" w:rsidP="00D84E8D">
      <w:pPr>
        <w:pStyle w:val="ae"/>
        <w:numPr>
          <w:ilvl w:val="0"/>
          <w:numId w:val="42"/>
        </w:numPr>
      </w:pPr>
      <w:r w:rsidRPr="00C3403E">
        <w:rPr>
          <w:rFonts w:hint="eastAsia"/>
        </w:rPr>
        <w:t>用于消防联动、报警控制的控制电缆应满足耐火要求。</w:t>
      </w:r>
    </w:p>
    <w:p w:rsidR="005406C7" w:rsidRPr="00C3403E" w:rsidRDefault="005406C7" w:rsidP="005406C7">
      <w:pPr>
        <w:pStyle w:val="a4"/>
        <w:spacing w:before="156" w:after="156"/>
        <w:jc w:val="both"/>
      </w:pPr>
      <w:bookmarkStart w:id="357" w:name="_Toc60375563"/>
      <w:bookmarkStart w:id="358" w:name="_Toc60642507"/>
      <w:bookmarkStart w:id="359" w:name="_Toc60678459"/>
      <w:bookmarkStart w:id="360" w:name="_Toc244730004"/>
      <w:bookmarkStart w:id="361" w:name="_Toc245193870"/>
      <w:bookmarkStart w:id="362" w:name="_Toc255484044"/>
      <w:bookmarkStart w:id="363" w:name="_Toc255484149"/>
      <w:bookmarkStart w:id="364" w:name="_Toc255484406"/>
      <w:bookmarkStart w:id="365" w:name="_Toc255484746"/>
      <w:bookmarkStart w:id="366" w:name="_Toc255484850"/>
      <w:bookmarkStart w:id="367" w:name="_Toc256002464"/>
      <w:bookmarkStart w:id="368" w:name="_Toc256002582"/>
      <w:bookmarkStart w:id="369" w:name="_Toc256064343"/>
      <w:bookmarkStart w:id="370" w:name="_Toc25237767"/>
      <w:bookmarkStart w:id="371" w:name="_Toc25243565"/>
      <w:bookmarkStart w:id="372" w:name="_Toc25243626"/>
      <w:bookmarkStart w:id="373" w:name="_Toc25243686"/>
      <w:bookmarkStart w:id="374" w:name="_Toc25243745"/>
      <w:bookmarkStart w:id="375" w:name="_Toc25243801"/>
      <w:bookmarkStart w:id="376" w:name="_Toc69735315"/>
      <w:bookmarkStart w:id="377" w:name="_Toc69735390"/>
      <w:bookmarkStart w:id="378" w:name="_Toc84500053"/>
      <w:bookmarkStart w:id="379" w:name="_Toc162801709"/>
      <w:bookmarkStart w:id="380" w:name="_Toc168950350"/>
      <w:bookmarkStart w:id="381" w:name="_Toc169561171"/>
      <w:bookmarkStart w:id="382" w:name="_Toc170118270"/>
      <w:r w:rsidRPr="00C3403E">
        <w:rPr>
          <w:rFonts w:hint="eastAsia"/>
        </w:rPr>
        <w:t>电气装置</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5406C7" w:rsidRPr="00C3403E" w:rsidRDefault="005406C7" w:rsidP="005406C7">
      <w:pPr>
        <w:pStyle w:val="affd"/>
        <w:jc w:val="both"/>
      </w:pPr>
      <w:r w:rsidRPr="00C3403E">
        <w:rPr>
          <w:rFonts w:hint="eastAsia"/>
        </w:rPr>
        <w:t>操作区内应设置有光线充足的固定照明和事故照明设施</w:t>
      </w:r>
      <w:r w:rsidR="00AF171B" w:rsidRPr="00C3403E">
        <w:rPr>
          <w:rFonts w:hint="eastAsia"/>
        </w:rPr>
        <w:t>，并应采用符合GB 50058要求的防爆结构。</w:t>
      </w:r>
    </w:p>
    <w:p w:rsidR="005406C7" w:rsidRPr="00C3403E" w:rsidRDefault="005406C7" w:rsidP="005406C7">
      <w:pPr>
        <w:pStyle w:val="affd"/>
        <w:jc w:val="both"/>
      </w:pPr>
      <w:r w:rsidRPr="00C3403E">
        <w:rPr>
          <w:rFonts w:hint="eastAsia"/>
        </w:rPr>
        <w:t>自控系统应设置不间断电源</w:t>
      </w:r>
      <w:r w:rsidRPr="00C3403E">
        <w:t>,</w:t>
      </w:r>
      <w:r w:rsidRPr="00C3403E">
        <w:rPr>
          <w:rFonts w:hint="eastAsia"/>
        </w:rPr>
        <w:t>且其供电时间不应小于1h。</w:t>
      </w:r>
    </w:p>
    <w:p w:rsidR="005406C7" w:rsidRPr="00C3403E" w:rsidRDefault="00DD5941" w:rsidP="005406C7">
      <w:pPr>
        <w:pStyle w:val="affd"/>
        <w:jc w:val="both"/>
      </w:pPr>
      <w:r w:rsidRPr="00C3403E">
        <w:rPr>
          <w:rFonts w:hint="eastAsia"/>
        </w:rPr>
        <w:t>CNG供气装置</w:t>
      </w:r>
      <w:r w:rsidR="005406C7" w:rsidRPr="00C3403E">
        <w:rPr>
          <w:rFonts w:hint="eastAsia"/>
        </w:rPr>
        <w:t>的供电电源应使用电压为</w:t>
      </w:r>
      <w:r w:rsidR="005406C7" w:rsidRPr="00C3403E">
        <w:t>380/220V</w:t>
      </w:r>
      <w:r w:rsidR="005406C7" w:rsidRPr="00C3403E">
        <w:rPr>
          <w:rFonts w:hint="eastAsia"/>
        </w:rPr>
        <w:t>的外接电源。</w:t>
      </w:r>
    </w:p>
    <w:p w:rsidR="005406C7" w:rsidRPr="00C3403E" w:rsidRDefault="00DD5941" w:rsidP="005406C7">
      <w:pPr>
        <w:pStyle w:val="affd"/>
        <w:jc w:val="both"/>
      </w:pPr>
      <w:r w:rsidRPr="00C3403E">
        <w:rPr>
          <w:rFonts w:hint="eastAsia"/>
        </w:rPr>
        <w:t>CNG供气装置</w:t>
      </w:r>
      <w:r w:rsidR="005406C7" w:rsidRPr="00C3403E">
        <w:rPr>
          <w:rFonts w:hint="eastAsia"/>
        </w:rPr>
        <w:t>的爆炸危险区域的等级范围划分应符合</w:t>
      </w:r>
      <w:r w:rsidR="003D2DD8" w:rsidRPr="00C3403E">
        <w:rPr>
          <w:rFonts w:hint="eastAsia"/>
        </w:rPr>
        <w:t>GB</w:t>
      </w:r>
      <w:r w:rsidR="00D27995" w:rsidRPr="00C3403E">
        <w:rPr>
          <w:rFonts w:hint="eastAsia"/>
        </w:rPr>
        <w:t xml:space="preserve"> </w:t>
      </w:r>
      <w:r w:rsidR="003D2DD8" w:rsidRPr="00C3403E">
        <w:rPr>
          <w:rFonts w:hint="eastAsia"/>
        </w:rPr>
        <w:t>50058</w:t>
      </w:r>
      <w:r w:rsidR="005406C7" w:rsidRPr="00C3403E">
        <w:rPr>
          <w:rFonts w:hint="eastAsia"/>
        </w:rPr>
        <w:t>的要求。</w:t>
      </w:r>
    </w:p>
    <w:p w:rsidR="005406C7" w:rsidRPr="00C3403E" w:rsidRDefault="005406C7" w:rsidP="005406C7">
      <w:pPr>
        <w:pStyle w:val="affd"/>
        <w:jc w:val="both"/>
      </w:pPr>
      <w:r w:rsidRPr="00C3403E">
        <w:rPr>
          <w:rFonts w:hint="eastAsia"/>
        </w:rPr>
        <w:t>爆炸危险区域内的电气设备选型、安装、电力线路敷设等，应符合现行国家标准</w:t>
      </w:r>
      <w:r w:rsidRPr="00C3403E">
        <w:t>GB50058</w:t>
      </w:r>
      <w:r w:rsidRPr="00C3403E">
        <w:rPr>
          <w:rFonts w:hint="eastAsia"/>
        </w:rPr>
        <w:t>有关易燃物质相对密度小于空气的有关条款的规定。</w:t>
      </w:r>
    </w:p>
    <w:p w:rsidR="005406C7" w:rsidRPr="00C3403E" w:rsidRDefault="005406C7" w:rsidP="005406C7">
      <w:pPr>
        <w:pStyle w:val="affd"/>
        <w:jc w:val="both"/>
      </w:pPr>
      <w:r w:rsidRPr="00C3403E">
        <w:rPr>
          <w:rFonts w:hint="eastAsia"/>
        </w:rPr>
        <w:t>底座上设备的防雷接地、防静电接地、电气设备的工作接地</w:t>
      </w:r>
      <w:r w:rsidR="00FC27FA" w:rsidRPr="00C3403E">
        <w:rPr>
          <w:rFonts w:hint="eastAsia"/>
        </w:rPr>
        <w:t>、保护接地及自控系统的接地等，宜共用接地装置，静电接地设计应符合GB 50169</w:t>
      </w:r>
      <w:r w:rsidRPr="00C3403E">
        <w:rPr>
          <w:rFonts w:hint="eastAsia"/>
        </w:rPr>
        <w:t>的规定。</w:t>
      </w:r>
      <w:r w:rsidRPr="00C3403E">
        <w:t xml:space="preserve"> </w:t>
      </w:r>
    </w:p>
    <w:p w:rsidR="005406C7" w:rsidRPr="00C3403E" w:rsidRDefault="005406C7" w:rsidP="005406C7">
      <w:pPr>
        <w:pStyle w:val="a5"/>
        <w:spacing w:before="156" w:after="156"/>
      </w:pPr>
      <w:bookmarkStart w:id="383" w:name="_Toc69735316"/>
      <w:r w:rsidRPr="00C3403E">
        <w:rPr>
          <w:rFonts w:hint="eastAsia"/>
        </w:rPr>
        <w:t>可燃气体报警系统</w:t>
      </w:r>
      <w:bookmarkEnd w:id="383"/>
    </w:p>
    <w:p w:rsidR="005406C7" w:rsidRPr="00C3403E" w:rsidRDefault="00B51A4E" w:rsidP="00C63691">
      <w:pPr>
        <w:pStyle w:val="affd"/>
        <w:numPr>
          <w:ilvl w:val="0"/>
          <w:numId w:val="0"/>
        </w:numPr>
        <w:ind w:firstLine="430"/>
        <w:jc w:val="both"/>
      </w:pPr>
      <w:r w:rsidRPr="00C3403E">
        <w:rPr>
          <w:rFonts w:hint="eastAsia"/>
        </w:rPr>
        <w:t>CNG供气装置</w:t>
      </w:r>
      <w:r w:rsidR="005406C7" w:rsidRPr="00C3403E">
        <w:rPr>
          <w:rFonts w:hint="eastAsia"/>
        </w:rPr>
        <w:t>应按照</w:t>
      </w:r>
      <w:r w:rsidR="005F1336" w:rsidRPr="00C3403E">
        <w:t>GB 50493</w:t>
      </w:r>
      <w:r w:rsidR="005406C7" w:rsidRPr="00C3403E">
        <w:rPr>
          <w:rFonts w:hint="eastAsia"/>
        </w:rPr>
        <w:t>设置可燃气体报警系统，自控系统设备选型、安装</w:t>
      </w:r>
      <w:r w:rsidR="00F9695A" w:rsidRPr="00C3403E">
        <w:rPr>
          <w:rFonts w:hint="eastAsia"/>
        </w:rPr>
        <w:t>应</w:t>
      </w:r>
      <w:r w:rsidR="005406C7" w:rsidRPr="00C3403E">
        <w:rPr>
          <w:rFonts w:hint="eastAsia"/>
        </w:rPr>
        <w:t>符合</w:t>
      </w:r>
      <w:r w:rsidR="005406C7" w:rsidRPr="00C3403E">
        <w:t>GB</w:t>
      </w:r>
      <w:r w:rsidR="005406C7" w:rsidRPr="00C3403E">
        <w:rPr>
          <w:rFonts w:hint="eastAsia"/>
        </w:rPr>
        <w:t xml:space="preserve"> </w:t>
      </w:r>
      <w:r w:rsidR="005406C7" w:rsidRPr="00C3403E">
        <w:t>50257</w:t>
      </w:r>
      <w:r w:rsidR="005406C7" w:rsidRPr="00C3403E">
        <w:rPr>
          <w:rFonts w:hint="eastAsia"/>
        </w:rPr>
        <w:t>的有关规定。</w:t>
      </w:r>
    </w:p>
    <w:p w:rsidR="00C63691" w:rsidRPr="00C3403E" w:rsidRDefault="00C63691" w:rsidP="00C63691">
      <w:pPr>
        <w:pStyle w:val="a4"/>
        <w:spacing w:before="156" w:after="156"/>
        <w:jc w:val="both"/>
      </w:pPr>
      <w:bookmarkStart w:id="384" w:name="_Toc30464305"/>
      <w:bookmarkStart w:id="385" w:name="_Toc30464471"/>
      <w:bookmarkStart w:id="386" w:name="_Toc30291194"/>
      <w:bookmarkStart w:id="387" w:name="_Toc33197790"/>
      <w:bookmarkStart w:id="388" w:name="_Toc33992761"/>
      <w:bookmarkStart w:id="389" w:name="_Toc34165107"/>
      <w:bookmarkStart w:id="390" w:name="_Toc34165235"/>
      <w:bookmarkStart w:id="391" w:name="_Toc34317596"/>
      <w:bookmarkStart w:id="392" w:name="_Toc35250668"/>
      <w:bookmarkStart w:id="393" w:name="_Toc47371842"/>
      <w:bookmarkStart w:id="394" w:name="_Toc48748184"/>
      <w:bookmarkStart w:id="395" w:name="_Toc49516837"/>
      <w:bookmarkStart w:id="396" w:name="_Toc84500054"/>
      <w:bookmarkStart w:id="397" w:name="_Toc162801710"/>
      <w:bookmarkStart w:id="398" w:name="_Toc168950351"/>
      <w:bookmarkStart w:id="399" w:name="_Toc169561172"/>
      <w:bookmarkStart w:id="400" w:name="_Toc170118271"/>
      <w:r w:rsidRPr="00C3403E">
        <w:rPr>
          <w:rFonts w:hint="eastAsia"/>
        </w:rPr>
        <w:t>压力安全配置</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00B733B8" w:rsidRPr="00C3403E">
        <w:rPr>
          <w:rFonts w:hint="eastAsia"/>
        </w:rPr>
        <w:t xml:space="preserve">  </w:t>
      </w:r>
    </w:p>
    <w:p w:rsidR="00C63691" w:rsidRPr="00C3403E" w:rsidRDefault="00A126F9" w:rsidP="00C63691">
      <w:pPr>
        <w:pStyle w:val="affd"/>
      </w:pPr>
      <w:r w:rsidRPr="00C3403E">
        <w:rPr>
          <w:rFonts w:hint="eastAsia"/>
        </w:rPr>
        <w:t>CNG供气装置应设置压力安全装置，</w:t>
      </w:r>
      <w:r w:rsidR="00C63691" w:rsidRPr="00C3403E">
        <w:rPr>
          <w:rFonts w:hint="eastAsia"/>
        </w:rPr>
        <w:t>在调压系统失效时，CNG供气装置压力安全装置应能自动工作并防止下游压力超过允许值。压力安全装置应采用下列类型：</w:t>
      </w:r>
    </w:p>
    <w:p w:rsidR="004E5AB5" w:rsidRPr="00C3403E" w:rsidRDefault="008D3EC6" w:rsidP="002940D6">
      <w:pPr>
        <w:pStyle w:val="affffffc"/>
        <w:numPr>
          <w:ilvl w:val="0"/>
          <w:numId w:val="25"/>
        </w:numPr>
        <w:ind w:firstLineChars="0"/>
      </w:pPr>
      <w:r w:rsidRPr="00C3403E">
        <w:rPr>
          <w:rFonts w:hint="eastAsia"/>
        </w:rPr>
        <w:t>外力</w:t>
      </w:r>
      <w:r w:rsidR="004E5AB5" w:rsidRPr="00C3403E">
        <w:rPr>
          <w:rFonts w:hint="eastAsia"/>
        </w:rPr>
        <w:t>式</w:t>
      </w:r>
      <w:r w:rsidR="00A335B8" w:rsidRPr="00C3403E">
        <w:rPr>
          <w:rFonts w:hint="eastAsia"/>
        </w:rPr>
        <w:t>联动</w:t>
      </w:r>
      <w:r w:rsidR="004E5AB5" w:rsidRPr="00C3403E">
        <w:rPr>
          <w:rFonts w:hint="eastAsia"/>
        </w:rPr>
        <w:t>压力安全装置，以</w:t>
      </w:r>
      <w:r w:rsidR="004E5AB5" w:rsidRPr="00C3403E">
        <w:rPr>
          <w:rFonts w:hint="eastAsia"/>
        </w:rPr>
        <w:t>ASD</w:t>
      </w:r>
      <w:r w:rsidR="004E5AB5" w:rsidRPr="00C3403E">
        <w:rPr>
          <w:rFonts w:hint="eastAsia"/>
        </w:rPr>
        <w:t>切断阀为主、放散装置为辅的安全保护类型</w:t>
      </w:r>
      <w:r w:rsidR="0006085F" w:rsidRPr="00C3403E">
        <w:rPr>
          <w:rFonts w:hint="eastAsia"/>
        </w:rPr>
        <w:t>（联动型）</w:t>
      </w:r>
      <w:r w:rsidR="00DE5CBA" w:rsidRPr="00C3403E">
        <w:rPr>
          <w:rFonts w:hint="eastAsia"/>
        </w:rPr>
        <w:t>；</w:t>
      </w:r>
    </w:p>
    <w:p w:rsidR="004E5AB5" w:rsidRPr="00C3403E" w:rsidRDefault="004E5AB5" w:rsidP="002940D6">
      <w:pPr>
        <w:pStyle w:val="affffffc"/>
        <w:numPr>
          <w:ilvl w:val="0"/>
          <w:numId w:val="25"/>
        </w:numPr>
        <w:ind w:firstLineChars="0"/>
      </w:pPr>
      <w:r w:rsidRPr="00C3403E">
        <w:rPr>
          <w:rFonts w:hint="eastAsia"/>
        </w:rPr>
        <w:t>自力式</w:t>
      </w:r>
      <w:r w:rsidR="00A335B8" w:rsidRPr="00C3403E">
        <w:rPr>
          <w:rFonts w:hint="eastAsia"/>
        </w:rPr>
        <w:t>机械</w:t>
      </w:r>
      <w:r w:rsidRPr="00C3403E">
        <w:rPr>
          <w:rFonts w:hint="eastAsia"/>
        </w:rPr>
        <w:t>压力安全装置，以</w:t>
      </w:r>
      <w:r w:rsidRPr="00C3403E">
        <w:rPr>
          <w:rFonts w:hint="eastAsia"/>
        </w:rPr>
        <w:t>SSD</w:t>
      </w:r>
      <w:r w:rsidRPr="00C3403E">
        <w:rPr>
          <w:rFonts w:hint="eastAsia"/>
        </w:rPr>
        <w:t>切断阀、监控调压器、放散装置等做安全保护的类型</w:t>
      </w:r>
      <w:r w:rsidR="0006085F" w:rsidRPr="00C3403E">
        <w:rPr>
          <w:rFonts w:hint="eastAsia"/>
        </w:rPr>
        <w:t>（机械型）</w:t>
      </w:r>
      <w:r w:rsidRPr="00C3403E">
        <w:rPr>
          <w:rFonts w:hint="eastAsia"/>
        </w:rPr>
        <w:t>。</w:t>
      </w:r>
    </w:p>
    <w:p w:rsidR="00297365" w:rsidRPr="00C3403E" w:rsidRDefault="00297365" w:rsidP="00CE2D03">
      <w:pPr>
        <w:pStyle w:val="affd"/>
      </w:pPr>
      <w:r w:rsidRPr="00C3403E">
        <w:rPr>
          <w:rFonts w:hint="eastAsia"/>
        </w:rPr>
        <w:t>CNG供气装置的压力安全装置应按调压结构分级进行配置。</w:t>
      </w:r>
    </w:p>
    <w:p w:rsidR="00A335B8" w:rsidRPr="00C3403E" w:rsidRDefault="00A335B8" w:rsidP="00A335B8">
      <w:pPr>
        <w:pStyle w:val="affd"/>
      </w:pPr>
      <w:r w:rsidRPr="00C3403E">
        <w:rPr>
          <w:rFonts w:hint="eastAsia"/>
        </w:rPr>
        <w:t>第一级调压宜采用</w:t>
      </w:r>
      <w:r w:rsidR="00453BEA" w:rsidRPr="00C3403E">
        <w:rPr>
          <w:rFonts w:hint="eastAsia"/>
        </w:rPr>
        <w:t>外力式联动压力安全装置</w:t>
      </w:r>
      <w:r w:rsidR="00C34EB3" w:rsidRPr="00C3403E">
        <w:rPr>
          <w:rFonts w:hint="eastAsia"/>
        </w:rPr>
        <w:t>，并符合以下要求：</w:t>
      </w:r>
    </w:p>
    <w:p w:rsidR="00A335B8" w:rsidRPr="00C3403E" w:rsidRDefault="00A335B8" w:rsidP="00D84E8D">
      <w:pPr>
        <w:pStyle w:val="affffffc"/>
        <w:numPr>
          <w:ilvl w:val="0"/>
          <w:numId w:val="38"/>
        </w:numPr>
        <w:ind w:firstLineChars="0"/>
      </w:pPr>
      <w:r w:rsidRPr="00C3403E">
        <w:rPr>
          <w:rFonts w:hint="eastAsia"/>
        </w:rPr>
        <w:t>调压前应设置</w:t>
      </w:r>
      <w:r w:rsidRPr="00C3403E">
        <w:rPr>
          <w:rFonts w:hint="eastAsia"/>
        </w:rPr>
        <w:t>ASD</w:t>
      </w:r>
      <w:r w:rsidRPr="00C3403E">
        <w:rPr>
          <w:rFonts w:hint="eastAsia"/>
        </w:rPr>
        <w:t>切断阀</w:t>
      </w:r>
      <w:r w:rsidR="00453BEA" w:rsidRPr="00C3403E">
        <w:rPr>
          <w:rFonts w:hint="eastAsia"/>
        </w:rPr>
        <w:t>（如高压气动</w:t>
      </w:r>
      <w:r w:rsidRPr="00C3403E">
        <w:rPr>
          <w:rFonts w:hint="eastAsia"/>
        </w:rPr>
        <w:t>球阀等</w:t>
      </w:r>
      <w:r w:rsidR="00453BEA" w:rsidRPr="00C3403E">
        <w:rPr>
          <w:rFonts w:hint="eastAsia"/>
        </w:rPr>
        <w:t>），调压后应设</w:t>
      </w:r>
      <w:r w:rsidR="00DE5CBA" w:rsidRPr="00C3403E">
        <w:rPr>
          <w:rFonts w:hint="eastAsia"/>
        </w:rPr>
        <w:t>置放散装置；</w:t>
      </w:r>
    </w:p>
    <w:p w:rsidR="00A335B8" w:rsidRPr="00C3403E" w:rsidRDefault="00A335B8" w:rsidP="00D84E8D">
      <w:pPr>
        <w:pStyle w:val="affffffc"/>
        <w:numPr>
          <w:ilvl w:val="0"/>
          <w:numId w:val="38"/>
        </w:numPr>
        <w:ind w:firstLineChars="0"/>
      </w:pPr>
      <w:r w:rsidRPr="00C3403E">
        <w:rPr>
          <w:rFonts w:hint="eastAsia"/>
        </w:rPr>
        <w:t>调压后管道应设置压力变送器或压力开关，为</w:t>
      </w:r>
      <w:r w:rsidRPr="00C3403E">
        <w:rPr>
          <w:rFonts w:hint="eastAsia"/>
        </w:rPr>
        <w:t>ASD</w:t>
      </w:r>
      <w:r w:rsidRPr="00C3403E">
        <w:rPr>
          <w:rFonts w:hint="eastAsia"/>
        </w:rPr>
        <w:t>切断阀提供压力信号反馈。</w:t>
      </w:r>
      <w:r w:rsidRPr="00C3403E">
        <w:rPr>
          <w:rFonts w:hint="eastAsia"/>
        </w:rPr>
        <w:t>ASD</w:t>
      </w:r>
      <w:r w:rsidRPr="00C3403E">
        <w:rPr>
          <w:rFonts w:hint="eastAsia"/>
        </w:rPr>
        <w:t>切断阀</w:t>
      </w:r>
      <w:r w:rsidR="00453BEA" w:rsidRPr="00C3403E">
        <w:rPr>
          <w:rFonts w:hint="eastAsia"/>
        </w:rPr>
        <w:t>应</w:t>
      </w:r>
      <w:r w:rsidRPr="00C3403E">
        <w:rPr>
          <w:rFonts w:hint="eastAsia"/>
        </w:rPr>
        <w:t>配置就地控制单元</w:t>
      </w:r>
      <w:r w:rsidR="00453BEA" w:rsidRPr="00C3403E">
        <w:rPr>
          <w:rFonts w:hint="eastAsia"/>
        </w:rPr>
        <w:t>，实现第一级调压器出口压力超压时自动</w:t>
      </w:r>
      <w:r w:rsidR="009E344D" w:rsidRPr="00C3403E">
        <w:rPr>
          <w:rFonts w:hint="eastAsia"/>
        </w:rPr>
        <w:t>切断</w:t>
      </w:r>
      <w:r w:rsidR="00DE5CBA" w:rsidRPr="00C3403E">
        <w:rPr>
          <w:rFonts w:hint="eastAsia"/>
        </w:rPr>
        <w:t>；</w:t>
      </w:r>
    </w:p>
    <w:p w:rsidR="00A335B8" w:rsidRPr="00C3403E" w:rsidRDefault="00A335B8" w:rsidP="00D84E8D">
      <w:pPr>
        <w:pStyle w:val="affffffc"/>
        <w:numPr>
          <w:ilvl w:val="0"/>
          <w:numId w:val="38"/>
        </w:numPr>
        <w:ind w:firstLineChars="0"/>
      </w:pPr>
      <w:r w:rsidRPr="00C3403E">
        <w:rPr>
          <w:rFonts w:hint="eastAsia"/>
        </w:rPr>
        <w:t>放散装置设定值应高于</w:t>
      </w:r>
      <w:r w:rsidRPr="00C3403E">
        <w:rPr>
          <w:rFonts w:hint="eastAsia"/>
        </w:rPr>
        <w:t>ASD</w:t>
      </w:r>
      <w:r w:rsidRPr="00C3403E">
        <w:rPr>
          <w:rFonts w:hint="eastAsia"/>
        </w:rPr>
        <w:t>切断阀</w:t>
      </w:r>
      <w:r w:rsidR="00E2665C" w:rsidRPr="00C3403E">
        <w:rPr>
          <w:rFonts w:hint="eastAsia"/>
        </w:rPr>
        <w:t>切断压力值</w:t>
      </w:r>
      <w:r w:rsidR="004E691F" w:rsidRPr="00C3403E">
        <w:rPr>
          <w:rFonts w:hint="eastAsia"/>
        </w:rPr>
        <w:t>；</w:t>
      </w:r>
    </w:p>
    <w:p w:rsidR="008F02EF" w:rsidRPr="00C3403E" w:rsidRDefault="008F02EF" w:rsidP="00D84E8D">
      <w:pPr>
        <w:pStyle w:val="affffffc"/>
        <w:numPr>
          <w:ilvl w:val="0"/>
          <w:numId w:val="38"/>
        </w:numPr>
        <w:ind w:firstLineChars="0"/>
      </w:pPr>
      <w:r w:rsidRPr="00C3403E">
        <w:rPr>
          <w:rFonts w:hint="eastAsia"/>
        </w:rPr>
        <w:t>在有不可中断供气需求，且经用户同意，第一级调压可采用设置监控调压器</w:t>
      </w:r>
      <w:r w:rsidRPr="00C3403E">
        <w:rPr>
          <w:rFonts w:hint="eastAsia"/>
        </w:rPr>
        <w:t>+</w:t>
      </w:r>
      <w:r w:rsidRPr="00C3403E">
        <w:rPr>
          <w:rFonts w:hint="eastAsia"/>
        </w:rPr>
        <w:t>放散装置的组合方式进行配置。</w:t>
      </w:r>
    </w:p>
    <w:p w:rsidR="00A335B8" w:rsidRPr="00C3403E" w:rsidRDefault="00A335B8" w:rsidP="00F072D4">
      <w:pPr>
        <w:pStyle w:val="affd"/>
      </w:pPr>
      <w:r w:rsidRPr="00C3403E">
        <w:rPr>
          <w:rFonts w:hint="eastAsia"/>
        </w:rPr>
        <w:t>第二级及</w:t>
      </w:r>
      <w:r w:rsidR="00C34EB3" w:rsidRPr="00C3403E">
        <w:rPr>
          <w:rFonts w:hint="eastAsia"/>
        </w:rPr>
        <w:t>以后</w:t>
      </w:r>
      <w:r w:rsidRPr="00C3403E">
        <w:rPr>
          <w:rFonts w:hint="eastAsia"/>
        </w:rPr>
        <w:t>调压</w:t>
      </w:r>
      <w:r w:rsidR="00D76ED0" w:rsidRPr="00C3403E">
        <w:rPr>
          <w:rFonts w:hint="eastAsia"/>
        </w:rPr>
        <w:t>应</w:t>
      </w:r>
      <w:r w:rsidRPr="00C3403E">
        <w:rPr>
          <w:rFonts w:hint="eastAsia"/>
        </w:rPr>
        <w:t>采用</w:t>
      </w:r>
      <w:r w:rsidR="00C34EB3" w:rsidRPr="00C3403E">
        <w:rPr>
          <w:rFonts w:hint="eastAsia"/>
        </w:rPr>
        <w:t>自力式机械压力安全装置</w:t>
      </w:r>
      <w:r w:rsidRPr="00C3403E">
        <w:rPr>
          <w:rFonts w:hint="eastAsia"/>
        </w:rPr>
        <w:t>，并符合以下要求：</w:t>
      </w:r>
    </w:p>
    <w:p w:rsidR="00A335B8" w:rsidRPr="00C3403E" w:rsidRDefault="00A335B8" w:rsidP="00D84E8D">
      <w:pPr>
        <w:pStyle w:val="affffffc"/>
        <w:numPr>
          <w:ilvl w:val="0"/>
          <w:numId w:val="39"/>
        </w:numPr>
        <w:ind w:firstLineChars="0"/>
      </w:pPr>
      <w:r w:rsidRPr="00C3403E">
        <w:rPr>
          <w:rFonts w:hint="eastAsia"/>
        </w:rPr>
        <w:t>调压器后的放散装置仅可作为二级保护系统，且应与</w:t>
      </w:r>
      <w:r w:rsidRPr="00C3403E">
        <w:rPr>
          <w:rFonts w:hint="eastAsia"/>
        </w:rPr>
        <w:t>SSD</w:t>
      </w:r>
      <w:r w:rsidR="00DE5CBA" w:rsidRPr="00C3403E">
        <w:rPr>
          <w:rFonts w:hint="eastAsia"/>
        </w:rPr>
        <w:t>切断阀、监控调压器等安全装置组合使用；</w:t>
      </w:r>
    </w:p>
    <w:p w:rsidR="00A335B8" w:rsidRPr="00C3403E" w:rsidRDefault="00A335B8" w:rsidP="00D84E8D">
      <w:pPr>
        <w:pStyle w:val="affffffc"/>
        <w:numPr>
          <w:ilvl w:val="0"/>
          <w:numId w:val="39"/>
        </w:numPr>
        <w:ind w:firstLineChars="0"/>
      </w:pPr>
      <w:r w:rsidRPr="00C3403E">
        <w:rPr>
          <w:rFonts w:hint="eastAsia"/>
        </w:rPr>
        <w:t>对有较高安全要求且可中断供气的情况下，应采用</w:t>
      </w:r>
      <w:r w:rsidRPr="00C3403E">
        <w:rPr>
          <w:rFonts w:hint="eastAsia"/>
        </w:rPr>
        <w:t>SSD</w:t>
      </w:r>
      <w:r w:rsidRPr="00C3403E">
        <w:rPr>
          <w:rFonts w:hint="eastAsia"/>
        </w:rPr>
        <w:t>切断阀</w:t>
      </w:r>
      <w:r w:rsidRPr="00C3403E">
        <w:rPr>
          <w:rFonts w:hint="eastAsia"/>
        </w:rPr>
        <w:t>+</w:t>
      </w:r>
      <w:r w:rsidRPr="00C3403E">
        <w:rPr>
          <w:rFonts w:hint="eastAsia"/>
        </w:rPr>
        <w:t>放散装置</w:t>
      </w:r>
      <w:r w:rsidRPr="00C3403E">
        <w:rPr>
          <w:rFonts w:hint="eastAsia"/>
        </w:rPr>
        <w:t>+</w:t>
      </w:r>
      <w:r w:rsidR="00DE5CBA" w:rsidRPr="00C3403E">
        <w:rPr>
          <w:rFonts w:hint="eastAsia"/>
        </w:rPr>
        <w:t>工作调压器的组合方式进行配置；</w:t>
      </w:r>
    </w:p>
    <w:p w:rsidR="00A335B8" w:rsidRPr="00C3403E" w:rsidRDefault="00A335B8" w:rsidP="00D84E8D">
      <w:pPr>
        <w:pStyle w:val="affffffc"/>
        <w:numPr>
          <w:ilvl w:val="0"/>
          <w:numId w:val="39"/>
        </w:numPr>
        <w:ind w:firstLineChars="0"/>
      </w:pPr>
      <w:r w:rsidRPr="00C3403E">
        <w:rPr>
          <w:rFonts w:hint="eastAsia"/>
        </w:rPr>
        <w:t>在有不可中断供气需求，</w:t>
      </w:r>
      <w:r w:rsidR="00D07CF1" w:rsidRPr="00C3403E">
        <w:rPr>
          <w:rFonts w:hint="eastAsia"/>
        </w:rPr>
        <w:t>且经用户同意</w:t>
      </w:r>
      <w:r w:rsidRPr="00C3403E">
        <w:rPr>
          <w:rFonts w:hint="eastAsia"/>
        </w:rPr>
        <w:t>，可采用设置监控调压器</w:t>
      </w:r>
      <w:r w:rsidRPr="00C3403E">
        <w:rPr>
          <w:rFonts w:hint="eastAsia"/>
        </w:rPr>
        <w:t>+</w:t>
      </w:r>
      <w:r w:rsidRPr="00C3403E">
        <w:rPr>
          <w:rFonts w:hint="eastAsia"/>
        </w:rPr>
        <w:t>放散装置的组合方式进行配</w:t>
      </w:r>
      <w:r w:rsidRPr="00C3403E">
        <w:rPr>
          <w:rFonts w:hint="eastAsia"/>
        </w:rPr>
        <w:lastRenderedPageBreak/>
        <w:t>置。</w:t>
      </w:r>
    </w:p>
    <w:p w:rsidR="00C63691" w:rsidRPr="00C3403E" w:rsidRDefault="00C63691" w:rsidP="00C63691">
      <w:pPr>
        <w:pStyle w:val="affd"/>
      </w:pPr>
      <w:r w:rsidRPr="00C3403E">
        <w:rPr>
          <w:rFonts w:hint="eastAsia"/>
        </w:rPr>
        <w:t>切断装置通常应采用超高压切断型。当需要失压监控时，还应配置超低压切断。</w:t>
      </w:r>
    </w:p>
    <w:p w:rsidR="00ED4DB3" w:rsidRPr="00C3403E" w:rsidRDefault="00ED4DB3" w:rsidP="00C63691">
      <w:pPr>
        <w:pStyle w:val="affd"/>
      </w:pPr>
      <w:r w:rsidRPr="00C3403E">
        <w:rPr>
          <w:rFonts w:hint="eastAsia"/>
        </w:rPr>
        <w:t>应根据系统要求设置安全阀，</w:t>
      </w:r>
      <w:r w:rsidR="0026581D" w:rsidRPr="00C3403E">
        <w:rPr>
          <w:rFonts w:hint="eastAsia"/>
        </w:rPr>
        <w:t>并</w:t>
      </w:r>
      <w:r w:rsidRPr="00C3403E">
        <w:rPr>
          <w:rFonts w:hint="eastAsia"/>
        </w:rPr>
        <w:t>应符合下列要求：</w:t>
      </w:r>
    </w:p>
    <w:p w:rsidR="0045034A" w:rsidRPr="00C3403E" w:rsidRDefault="00021CD8" w:rsidP="00D84E8D">
      <w:pPr>
        <w:pStyle w:val="ae"/>
        <w:numPr>
          <w:ilvl w:val="0"/>
          <w:numId w:val="35"/>
        </w:numPr>
      </w:pPr>
      <w:r w:rsidRPr="00C3403E">
        <w:rPr>
          <w:rFonts w:hint="eastAsia"/>
        </w:rPr>
        <w:t>全启式全流量安全放散阀不应单独使用，当必须使用时，应设置放散管将气体引出CNG供气装置</w:t>
      </w:r>
      <w:r w:rsidR="0045034A" w:rsidRPr="00C3403E">
        <w:rPr>
          <w:rFonts w:hint="eastAsia"/>
        </w:rPr>
        <w:t>。</w:t>
      </w:r>
    </w:p>
    <w:p w:rsidR="0045034A" w:rsidRPr="00C3403E" w:rsidRDefault="00021CD8" w:rsidP="00D84E8D">
      <w:pPr>
        <w:pStyle w:val="ae"/>
        <w:numPr>
          <w:ilvl w:val="0"/>
          <w:numId w:val="35"/>
        </w:numPr>
      </w:pPr>
      <w:r w:rsidRPr="00C3403E">
        <w:rPr>
          <w:rFonts w:hint="eastAsia"/>
        </w:rPr>
        <w:t>调压器后的全启式全流量安全放散阀仅可作为二级保护系统，且应与非排放式安全阀</w:t>
      </w:r>
      <w:r w:rsidR="0045034A" w:rsidRPr="00C3403E">
        <w:rPr>
          <w:rFonts w:hint="eastAsia"/>
        </w:rPr>
        <w:t>一起使用。</w:t>
      </w:r>
    </w:p>
    <w:p w:rsidR="00D77A51" w:rsidRPr="00C3403E" w:rsidRDefault="00464324" w:rsidP="00D84E8D">
      <w:pPr>
        <w:pStyle w:val="ae"/>
        <w:numPr>
          <w:ilvl w:val="0"/>
          <w:numId w:val="35"/>
        </w:numPr>
      </w:pPr>
      <w:r w:rsidRPr="00C3403E">
        <w:rPr>
          <w:rFonts w:hint="eastAsia"/>
        </w:rPr>
        <w:t>安全阀达到设定值时，应能迅速开启泄放压力。安全阀的安全性能应符合 GB/T 12243 的规定</w:t>
      </w:r>
      <w:r w:rsidR="00ED4DB3" w:rsidRPr="00C3403E">
        <w:rPr>
          <w:rFonts w:hint="eastAsia"/>
        </w:rPr>
        <w:t>；</w:t>
      </w:r>
    </w:p>
    <w:p w:rsidR="003A652A" w:rsidRPr="00C3403E" w:rsidRDefault="00ED4DB3" w:rsidP="00D84E8D">
      <w:pPr>
        <w:pStyle w:val="ae"/>
        <w:numPr>
          <w:ilvl w:val="0"/>
          <w:numId w:val="35"/>
        </w:numPr>
      </w:pPr>
      <w:r w:rsidRPr="00C3403E">
        <w:rPr>
          <w:rFonts w:hint="eastAsia"/>
        </w:rPr>
        <w:t>安全阀进口管道应设置</w:t>
      </w:r>
      <w:r w:rsidR="003B3EE0" w:rsidRPr="00C3403E">
        <w:rPr>
          <w:rFonts w:hint="eastAsia"/>
        </w:rPr>
        <w:t>截断</w:t>
      </w:r>
      <w:r w:rsidRPr="00C3403E">
        <w:rPr>
          <w:rFonts w:hint="eastAsia"/>
        </w:rPr>
        <w:t>阀</w:t>
      </w:r>
      <w:r w:rsidR="003A652A" w:rsidRPr="00C3403E">
        <w:rPr>
          <w:rFonts w:hint="eastAsia"/>
        </w:rPr>
        <w:t>；</w:t>
      </w:r>
    </w:p>
    <w:p w:rsidR="003A652A" w:rsidRPr="00C3403E" w:rsidRDefault="003A652A" w:rsidP="00D84E8D">
      <w:pPr>
        <w:pStyle w:val="ae"/>
        <w:numPr>
          <w:ilvl w:val="0"/>
          <w:numId w:val="35"/>
        </w:numPr>
      </w:pPr>
      <w:r w:rsidRPr="00C3403E">
        <w:rPr>
          <w:rFonts w:hint="eastAsia"/>
        </w:rPr>
        <w:t>安全阀的出口管口应高出设备、管道至少2.5m，并做可靠支撑。当安全阀采用集中放散时，</w:t>
      </w:r>
      <w:r w:rsidR="00925EDB" w:rsidRPr="00C3403E">
        <w:rPr>
          <w:rFonts w:hint="eastAsia"/>
        </w:rPr>
        <w:t>还</w:t>
      </w:r>
      <w:r w:rsidRPr="00C3403E">
        <w:rPr>
          <w:rFonts w:hint="eastAsia"/>
        </w:rPr>
        <w:t>应符合GB 51102的</w:t>
      </w:r>
      <w:r w:rsidR="00925EDB" w:rsidRPr="00C3403E">
        <w:rPr>
          <w:rFonts w:hint="eastAsia"/>
        </w:rPr>
        <w:t>相关</w:t>
      </w:r>
      <w:r w:rsidRPr="00C3403E">
        <w:rPr>
          <w:rFonts w:hint="eastAsia"/>
        </w:rPr>
        <w:t>规定。</w:t>
      </w:r>
    </w:p>
    <w:p w:rsidR="007F44E8" w:rsidRPr="00C3403E" w:rsidRDefault="007F44E8" w:rsidP="007F44E8">
      <w:pPr>
        <w:pStyle w:val="a4"/>
        <w:spacing w:before="156" w:after="156" w:line="360" w:lineRule="auto"/>
      </w:pPr>
      <w:bookmarkStart w:id="401" w:name="_Toc162801711"/>
      <w:bookmarkStart w:id="402" w:name="_Toc168950352"/>
      <w:bookmarkStart w:id="403" w:name="_Toc169561173"/>
      <w:bookmarkStart w:id="404" w:name="_Toc170118272"/>
      <w:r w:rsidRPr="00C3403E">
        <w:rPr>
          <w:rFonts w:hint="eastAsia"/>
        </w:rPr>
        <w:t>卸</w:t>
      </w:r>
      <w:r w:rsidR="00BC6B9B" w:rsidRPr="00C3403E">
        <w:rPr>
          <w:rFonts w:hint="eastAsia"/>
        </w:rPr>
        <w:t>气</w:t>
      </w:r>
      <w:r w:rsidRPr="00C3403E">
        <w:rPr>
          <w:rFonts w:hint="eastAsia"/>
        </w:rPr>
        <w:t>软管</w:t>
      </w:r>
      <w:bookmarkEnd w:id="401"/>
      <w:bookmarkEnd w:id="402"/>
      <w:bookmarkEnd w:id="403"/>
      <w:bookmarkEnd w:id="404"/>
    </w:p>
    <w:p w:rsidR="007E230B" w:rsidRPr="00C3403E" w:rsidRDefault="003A2595" w:rsidP="007E230B">
      <w:pPr>
        <w:pStyle w:val="aff6"/>
      </w:pPr>
      <w:r w:rsidRPr="00C3403E">
        <w:rPr>
          <w:rFonts w:hint="eastAsia"/>
        </w:rPr>
        <w:t>压缩天然气卸气软管应采用适应天然气介质的气体承压软管，</w:t>
      </w:r>
      <w:r w:rsidR="007E230B" w:rsidRPr="00C3403E">
        <w:rPr>
          <w:rFonts w:hint="eastAsia"/>
        </w:rPr>
        <w:t>应符合下列要求：</w:t>
      </w:r>
    </w:p>
    <w:p w:rsidR="00BC6B9B" w:rsidRPr="00C3403E" w:rsidRDefault="00BC6B9B" w:rsidP="00D84E8D">
      <w:pPr>
        <w:pStyle w:val="ae"/>
        <w:numPr>
          <w:ilvl w:val="0"/>
          <w:numId w:val="36"/>
        </w:numPr>
      </w:pPr>
      <w:r w:rsidRPr="00C3403E">
        <w:rPr>
          <w:rFonts w:hint="eastAsia"/>
        </w:rPr>
        <w:t>卸气软管与</w:t>
      </w:r>
      <w:r w:rsidR="00317B62" w:rsidRPr="00C3403E">
        <w:rPr>
          <w:rFonts w:hint="eastAsia"/>
        </w:rPr>
        <w:t>CNG供气</w:t>
      </w:r>
      <w:r w:rsidRPr="00C3403E">
        <w:rPr>
          <w:rFonts w:hint="eastAsia"/>
        </w:rPr>
        <w:t>装置</w:t>
      </w:r>
      <w:r w:rsidR="00A025D6" w:rsidRPr="00C3403E">
        <w:rPr>
          <w:rFonts w:hint="eastAsia"/>
        </w:rPr>
        <w:t>管路、拉断阀</w:t>
      </w:r>
      <w:r w:rsidRPr="00C3403E">
        <w:rPr>
          <w:rFonts w:hint="eastAsia"/>
        </w:rPr>
        <w:t>应连接可靠，并应无泄漏；</w:t>
      </w:r>
    </w:p>
    <w:p w:rsidR="007E230B" w:rsidRPr="00C3403E" w:rsidRDefault="007E230B" w:rsidP="00D84E8D">
      <w:pPr>
        <w:pStyle w:val="ae"/>
        <w:numPr>
          <w:ilvl w:val="0"/>
          <w:numId w:val="36"/>
        </w:numPr>
      </w:pPr>
      <w:r w:rsidRPr="00C3403E">
        <w:rPr>
          <w:rFonts w:hint="eastAsia"/>
        </w:rPr>
        <w:t>卸气软管</w:t>
      </w:r>
      <w:r w:rsidR="003A2595" w:rsidRPr="00C3403E">
        <w:rPr>
          <w:rFonts w:hint="eastAsia"/>
        </w:rPr>
        <w:t>最高允许工作压力不应小于4</w:t>
      </w:r>
      <w:r w:rsidRPr="00C3403E">
        <w:rPr>
          <w:rFonts w:hint="eastAsia"/>
        </w:rPr>
        <w:t>倍的系统设计压力；</w:t>
      </w:r>
    </w:p>
    <w:p w:rsidR="003A2595" w:rsidRPr="00C3403E" w:rsidRDefault="007E230B" w:rsidP="00D84E8D">
      <w:pPr>
        <w:pStyle w:val="ae"/>
        <w:numPr>
          <w:ilvl w:val="0"/>
          <w:numId w:val="36"/>
        </w:numPr>
      </w:pPr>
      <w:r w:rsidRPr="00C3403E">
        <w:rPr>
          <w:rFonts w:hint="eastAsia"/>
        </w:rPr>
        <w:t>卸气软管</w:t>
      </w:r>
      <w:r w:rsidR="003A2595" w:rsidRPr="00C3403E">
        <w:rPr>
          <w:rFonts w:hint="eastAsia"/>
        </w:rPr>
        <w:t>长度不应大于6.0m，有效作用半径不应小于2.5m</w:t>
      </w:r>
      <w:r w:rsidRPr="00C3403E">
        <w:rPr>
          <w:rFonts w:hint="eastAsia"/>
        </w:rPr>
        <w:t>；</w:t>
      </w:r>
    </w:p>
    <w:p w:rsidR="007E230B" w:rsidRPr="00C3403E" w:rsidRDefault="007E230B" w:rsidP="00D84E8D">
      <w:pPr>
        <w:pStyle w:val="ae"/>
        <w:numPr>
          <w:ilvl w:val="0"/>
          <w:numId w:val="36"/>
        </w:numPr>
      </w:pPr>
      <w:r w:rsidRPr="00C3403E">
        <w:rPr>
          <w:rFonts w:hint="eastAsia"/>
        </w:rPr>
        <w:t xml:space="preserve">卸气金属软管的电阻应小于0.5 </w:t>
      </w:r>
      <w:r w:rsidRPr="00C3403E">
        <w:t>Ω</w:t>
      </w:r>
      <w:r w:rsidRPr="00C3403E">
        <w:t>。</w:t>
      </w:r>
    </w:p>
    <w:p w:rsidR="00B45BB1" w:rsidRPr="00C3403E" w:rsidRDefault="00B45BB1" w:rsidP="00B45BB1">
      <w:pPr>
        <w:pStyle w:val="a4"/>
        <w:spacing w:before="156" w:after="156" w:line="360" w:lineRule="auto"/>
      </w:pPr>
      <w:bookmarkStart w:id="405" w:name="_Toc168950353"/>
      <w:bookmarkStart w:id="406" w:name="_Toc169561174"/>
      <w:bookmarkStart w:id="407" w:name="_Toc170118273"/>
      <w:r w:rsidRPr="00C3403E">
        <w:rPr>
          <w:rFonts w:hint="eastAsia"/>
        </w:rPr>
        <w:t>卸气</w:t>
      </w:r>
      <w:r w:rsidR="00071964" w:rsidRPr="00C3403E">
        <w:rPr>
          <w:rFonts w:hint="eastAsia"/>
        </w:rPr>
        <w:t>装置</w:t>
      </w:r>
      <w:bookmarkEnd w:id="405"/>
      <w:bookmarkEnd w:id="406"/>
      <w:bookmarkEnd w:id="407"/>
    </w:p>
    <w:p w:rsidR="00057738" w:rsidRPr="00C3403E" w:rsidRDefault="0018525E" w:rsidP="00B45BB1">
      <w:pPr>
        <w:pStyle w:val="aff6"/>
      </w:pPr>
      <w:r w:rsidRPr="00C3403E">
        <w:rPr>
          <w:rFonts w:hAnsi="宋体" w:cs="宋体" w:hint="eastAsia"/>
          <w:szCs w:val="21"/>
        </w:rPr>
        <w:t>当卸气装置集成在CNG供气装置内时，</w:t>
      </w:r>
      <w:r w:rsidR="00057738" w:rsidRPr="00C3403E">
        <w:rPr>
          <w:rFonts w:hAnsi="宋体" w:cs="宋体" w:hint="eastAsia"/>
          <w:szCs w:val="21"/>
        </w:rPr>
        <w:t>卸气装置应设置拉断阀、紧急切断阀。紧急切断阀启动装置应在就地和控制室设置，紧急切断阀应与紧急切断系统连锁。</w:t>
      </w:r>
    </w:p>
    <w:p w:rsidR="00CE1229" w:rsidRPr="00C3403E" w:rsidRDefault="00CE1229" w:rsidP="00CE1229">
      <w:pPr>
        <w:pStyle w:val="a4"/>
        <w:spacing w:before="156" w:after="156" w:line="360" w:lineRule="auto"/>
      </w:pPr>
      <w:bookmarkStart w:id="408" w:name="_Toc520069073"/>
      <w:bookmarkStart w:id="409" w:name="_Toc529998585"/>
      <w:bookmarkStart w:id="410" w:name="_Toc529998846"/>
      <w:bookmarkStart w:id="411" w:name="_Toc529999726"/>
      <w:bookmarkStart w:id="412" w:name="_Toc531024258"/>
      <w:bookmarkStart w:id="413" w:name="_Toc532581507"/>
      <w:bookmarkStart w:id="414" w:name="_Toc535011298"/>
      <w:bookmarkStart w:id="415" w:name="_Toc535588949"/>
      <w:bookmarkStart w:id="416" w:name="_Toc536692766"/>
      <w:bookmarkStart w:id="417" w:name="_Toc536706140"/>
      <w:bookmarkStart w:id="418" w:name="_Toc17898517"/>
      <w:bookmarkStart w:id="419" w:name="_Toc69735317"/>
      <w:bookmarkStart w:id="420" w:name="_Toc69735391"/>
      <w:bookmarkStart w:id="421" w:name="_Toc84500055"/>
      <w:bookmarkStart w:id="422" w:name="_Toc162801712"/>
      <w:bookmarkStart w:id="423" w:name="_Toc168950354"/>
      <w:bookmarkStart w:id="424" w:name="_Toc169561175"/>
      <w:bookmarkStart w:id="425" w:name="_Toc170118274"/>
      <w:r w:rsidRPr="00C3403E">
        <w:rPr>
          <w:rFonts w:hint="eastAsia"/>
        </w:rPr>
        <w:t>涂装</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CE1229" w:rsidRPr="00C3403E" w:rsidRDefault="00424022" w:rsidP="00424022">
      <w:pPr>
        <w:pStyle w:val="affd"/>
        <w:numPr>
          <w:ilvl w:val="0"/>
          <w:numId w:val="0"/>
        </w:numPr>
        <w:jc w:val="both"/>
      </w:pPr>
      <w:r w:rsidRPr="00C3403E">
        <w:rPr>
          <w:rFonts w:hint="eastAsia"/>
        </w:rPr>
        <w:t xml:space="preserve">    </w:t>
      </w:r>
      <w:r w:rsidR="00CE1229" w:rsidRPr="00C3403E">
        <w:rPr>
          <w:rFonts w:hint="eastAsia"/>
        </w:rPr>
        <w:t>碳钢管路的涂装应符合SY/T 7036 的规定。喷涂前应经喷砂(抛丸)或机械除锈处理，除去铁锈、油污等杂质，表面质量应符合GB/T 8923 中Sa2.5 级的规定。</w:t>
      </w:r>
    </w:p>
    <w:p w:rsidR="006307F7" w:rsidRPr="00C3403E" w:rsidRDefault="006307F7" w:rsidP="00816287">
      <w:pPr>
        <w:pStyle w:val="a3"/>
        <w:spacing w:before="312" w:after="312"/>
      </w:pPr>
      <w:bookmarkStart w:id="426" w:name="_Toc242861844"/>
      <w:bookmarkStart w:id="427" w:name="_Toc260295123"/>
      <w:bookmarkStart w:id="428" w:name="_Toc25237768"/>
      <w:bookmarkStart w:id="429" w:name="_Toc25243566"/>
      <w:bookmarkStart w:id="430" w:name="_Toc25243627"/>
      <w:bookmarkStart w:id="431" w:name="_Toc25243687"/>
      <w:bookmarkStart w:id="432" w:name="_Toc25243746"/>
      <w:bookmarkStart w:id="433" w:name="_Toc25243802"/>
      <w:bookmarkStart w:id="434" w:name="_Toc69735318"/>
      <w:bookmarkStart w:id="435" w:name="_Toc69735392"/>
      <w:bookmarkStart w:id="436" w:name="_Toc84500056"/>
      <w:bookmarkStart w:id="437" w:name="_Toc162801713"/>
      <w:bookmarkStart w:id="438" w:name="_Toc168950355"/>
      <w:bookmarkStart w:id="439" w:name="_Toc169561176"/>
      <w:bookmarkStart w:id="440" w:name="_Toc242581549"/>
      <w:bookmarkStart w:id="441" w:name="_Toc170118275"/>
      <w:bookmarkEnd w:id="201"/>
      <w:r w:rsidRPr="00C3403E">
        <w:rPr>
          <w:rFonts w:hint="eastAsia"/>
        </w:rPr>
        <w:t>技术要求</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1"/>
    </w:p>
    <w:p w:rsidR="006307F7" w:rsidRPr="00C3403E" w:rsidRDefault="006307F7" w:rsidP="00816287">
      <w:pPr>
        <w:pStyle w:val="a4"/>
        <w:spacing w:before="156" w:after="156"/>
        <w:jc w:val="both"/>
      </w:pPr>
      <w:bookmarkStart w:id="442" w:name="_Toc137869438"/>
      <w:bookmarkStart w:id="443" w:name="_Toc143921427"/>
      <w:bookmarkStart w:id="444" w:name="_Toc160849779"/>
      <w:bookmarkStart w:id="445" w:name="_Toc242861845"/>
      <w:bookmarkStart w:id="446" w:name="_Toc25237769"/>
      <w:bookmarkStart w:id="447" w:name="_Toc25243567"/>
      <w:bookmarkStart w:id="448" w:name="_Toc25243628"/>
      <w:bookmarkStart w:id="449" w:name="_Toc25243688"/>
      <w:bookmarkStart w:id="450" w:name="_Toc25243747"/>
      <w:bookmarkStart w:id="451" w:name="_Toc25243803"/>
      <w:bookmarkStart w:id="452" w:name="_Toc69735319"/>
      <w:bookmarkStart w:id="453" w:name="_Toc69735393"/>
      <w:bookmarkStart w:id="454" w:name="_Toc84500057"/>
      <w:bookmarkStart w:id="455" w:name="_Toc162801714"/>
      <w:bookmarkStart w:id="456" w:name="_Toc168950356"/>
      <w:bookmarkStart w:id="457" w:name="_Toc169561177"/>
      <w:bookmarkStart w:id="458" w:name="_Toc170118276"/>
      <w:r w:rsidRPr="00C3403E">
        <w:rPr>
          <w:rFonts w:hint="eastAsia"/>
        </w:rPr>
        <w:t>外观及外形尺寸</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6307F7" w:rsidRPr="00C3403E" w:rsidRDefault="005D3AB2" w:rsidP="006C6055">
      <w:pPr>
        <w:pStyle w:val="affd"/>
        <w:jc w:val="both"/>
      </w:pPr>
      <w:r w:rsidRPr="00C3403E">
        <w:rPr>
          <w:rFonts w:hint="eastAsia"/>
        </w:rPr>
        <w:t>CNG供气装置</w:t>
      </w:r>
      <w:r w:rsidR="006307F7" w:rsidRPr="00C3403E">
        <w:rPr>
          <w:rFonts w:hint="eastAsia"/>
        </w:rPr>
        <w:t>外形尺寸应符合图样及技术文件的要求。</w:t>
      </w:r>
    </w:p>
    <w:p w:rsidR="006307F7" w:rsidRPr="00C3403E" w:rsidRDefault="005D3AB2" w:rsidP="006C6055">
      <w:pPr>
        <w:pStyle w:val="affd"/>
        <w:jc w:val="both"/>
      </w:pPr>
      <w:r w:rsidRPr="00C3403E">
        <w:rPr>
          <w:rFonts w:hint="eastAsia"/>
        </w:rPr>
        <w:t>CNG供气装置</w:t>
      </w:r>
      <w:r w:rsidR="006307F7" w:rsidRPr="00C3403E">
        <w:rPr>
          <w:rFonts w:hint="eastAsia"/>
        </w:rPr>
        <w:t>表面不应有明显的损伤和缺陷。涂层应光滑，色泽</w:t>
      </w:r>
      <w:r w:rsidR="00E869B2" w:rsidRPr="00C3403E">
        <w:rPr>
          <w:rFonts w:hint="eastAsia"/>
        </w:rPr>
        <w:t>均匀</w:t>
      </w:r>
      <w:r w:rsidR="006307F7" w:rsidRPr="00C3403E">
        <w:rPr>
          <w:rFonts w:hint="eastAsia"/>
        </w:rPr>
        <w:t>，不应有流痕、挂痕，不应有漏涂、脱落、起泡现象。</w:t>
      </w:r>
    </w:p>
    <w:p w:rsidR="006307F7" w:rsidRPr="00C3403E" w:rsidRDefault="006307F7" w:rsidP="006C6055">
      <w:pPr>
        <w:pStyle w:val="affd"/>
        <w:jc w:val="both"/>
      </w:pPr>
      <w:r w:rsidRPr="00C3403E">
        <w:rPr>
          <w:rFonts w:hint="eastAsia"/>
        </w:rPr>
        <w:t>焊缝表面形状尺寸及外观要求应符合GB/T 20801.5或GB 50236的规定。</w:t>
      </w:r>
    </w:p>
    <w:p w:rsidR="006307F7" w:rsidRPr="00C3403E" w:rsidRDefault="006307F7" w:rsidP="00816287">
      <w:pPr>
        <w:pStyle w:val="a4"/>
        <w:spacing w:before="156" w:after="156"/>
        <w:jc w:val="both"/>
      </w:pPr>
      <w:bookmarkStart w:id="459" w:name="_Toc131580312"/>
      <w:bookmarkStart w:id="460" w:name="_Toc137869440"/>
      <w:bookmarkStart w:id="461" w:name="_Toc160849780"/>
      <w:bookmarkStart w:id="462" w:name="_Toc242861846"/>
      <w:bookmarkStart w:id="463" w:name="_Toc25237770"/>
      <w:bookmarkStart w:id="464" w:name="_Toc25243568"/>
      <w:bookmarkStart w:id="465" w:name="_Toc25243629"/>
      <w:bookmarkStart w:id="466" w:name="_Toc25243689"/>
      <w:bookmarkStart w:id="467" w:name="_Toc25243748"/>
      <w:bookmarkStart w:id="468" w:name="_Toc25243804"/>
      <w:bookmarkStart w:id="469" w:name="_Toc69735320"/>
      <w:bookmarkStart w:id="470" w:name="_Toc69735394"/>
      <w:bookmarkStart w:id="471" w:name="_Toc84500058"/>
      <w:bookmarkStart w:id="472" w:name="_Toc162801715"/>
      <w:bookmarkStart w:id="473" w:name="_Toc168950357"/>
      <w:bookmarkStart w:id="474" w:name="_Toc169561178"/>
      <w:bookmarkStart w:id="475" w:name="_Toc170118277"/>
      <w:r w:rsidRPr="00C3403E">
        <w:rPr>
          <w:rFonts w:hint="eastAsia"/>
        </w:rPr>
        <w:t>无损检测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49360A" w:rsidRPr="00C3403E" w:rsidRDefault="005D3AB2" w:rsidP="0049360A">
      <w:pPr>
        <w:pStyle w:val="affd"/>
        <w:jc w:val="both"/>
      </w:pPr>
      <w:r w:rsidRPr="00C3403E">
        <w:rPr>
          <w:rFonts w:hint="eastAsia"/>
        </w:rPr>
        <w:t>CNG供气装置</w:t>
      </w:r>
      <w:r w:rsidR="006307F7" w:rsidRPr="00C3403E">
        <w:rPr>
          <w:rFonts w:hint="eastAsia"/>
        </w:rPr>
        <w:t>仅对管道承压件的焊接接头进行无损检测。</w:t>
      </w:r>
      <w:r w:rsidR="0049360A" w:rsidRPr="00C3403E">
        <w:rPr>
          <w:rFonts w:hint="eastAsia"/>
        </w:rPr>
        <w:t>无损检测分为全部（100%）和抽样（大于等于10%）两种。检测方法包括射线检测、超声检测、磁粉检测、渗透检测。</w:t>
      </w:r>
    </w:p>
    <w:p w:rsidR="0049360A" w:rsidRPr="00C3403E" w:rsidRDefault="0049360A" w:rsidP="0049360A">
      <w:pPr>
        <w:pStyle w:val="affd"/>
        <w:jc w:val="both"/>
      </w:pPr>
      <w:r w:rsidRPr="00C3403E">
        <w:rPr>
          <w:rFonts w:hint="eastAsia"/>
        </w:rPr>
        <w:t>应按NB/T 47013进行射线检测、超声检测、磁粉检测和渗透检测，并应符合下列要求：</w:t>
      </w:r>
    </w:p>
    <w:p w:rsidR="0049360A" w:rsidRPr="00C3403E" w:rsidRDefault="0049360A" w:rsidP="002940D6">
      <w:pPr>
        <w:pStyle w:val="ae"/>
        <w:numPr>
          <w:ilvl w:val="0"/>
          <w:numId w:val="26"/>
        </w:numPr>
      </w:pPr>
      <w:r w:rsidRPr="00C3403E">
        <w:rPr>
          <w:rFonts w:hint="eastAsia"/>
        </w:rPr>
        <w:t>射线检测应符合下列要求：</w:t>
      </w:r>
    </w:p>
    <w:p w:rsidR="0049360A" w:rsidRPr="00C3403E" w:rsidRDefault="0049360A" w:rsidP="002940D6">
      <w:pPr>
        <w:pStyle w:val="af"/>
        <w:numPr>
          <w:ilvl w:val="1"/>
          <w:numId w:val="27"/>
        </w:numPr>
      </w:pPr>
      <w:r w:rsidRPr="00C3403E">
        <w:rPr>
          <w:rFonts w:hint="eastAsia"/>
        </w:rPr>
        <w:lastRenderedPageBreak/>
        <w:t>设备或承压元件采用全部焊接接头检测时，射线检测技术等级不应低于 AB 级，质量等级不应低于Ⅱ级；</w:t>
      </w:r>
    </w:p>
    <w:p w:rsidR="0049360A" w:rsidRPr="00C3403E" w:rsidRDefault="0049360A" w:rsidP="002940D6">
      <w:pPr>
        <w:pStyle w:val="af"/>
        <w:numPr>
          <w:ilvl w:val="1"/>
          <w:numId w:val="27"/>
        </w:numPr>
      </w:pPr>
      <w:r w:rsidRPr="00C3403E">
        <w:rPr>
          <w:rFonts w:hint="eastAsia"/>
        </w:rPr>
        <w:t>设备或承压元件采用抽样焊接接头检测时，射线检测技术等级不应低于 AB 级，质量等级不应低于Ⅲ级。</w:t>
      </w:r>
    </w:p>
    <w:p w:rsidR="0049360A" w:rsidRPr="00C3403E" w:rsidRDefault="0049360A" w:rsidP="002940D6">
      <w:pPr>
        <w:pStyle w:val="ae"/>
        <w:numPr>
          <w:ilvl w:val="0"/>
          <w:numId w:val="26"/>
        </w:numPr>
      </w:pPr>
      <w:r w:rsidRPr="00C3403E">
        <w:rPr>
          <w:rFonts w:hint="eastAsia"/>
        </w:rPr>
        <w:t>超声检测应符合下列要求：</w:t>
      </w:r>
    </w:p>
    <w:p w:rsidR="0049360A" w:rsidRPr="00C3403E" w:rsidRDefault="0049360A" w:rsidP="00D84E8D">
      <w:pPr>
        <w:pStyle w:val="af"/>
        <w:numPr>
          <w:ilvl w:val="1"/>
          <w:numId w:val="33"/>
        </w:numPr>
      </w:pPr>
      <w:r w:rsidRPr="00C3403E">
        <w:rPr>
          <w:rFonts w:hint="eastAsia"/>
        </w:rPr>
        <w:t>设备或承压元件采用全部焊接接头检测时，检测技术等级不应低于 B 级，质量等级不应低于Ⅰ级；</w:t>
      </w:r>
    </w:p>
    <w:p w:rsidR="0049360A" w:rsidRPr="00C3403E" w:rsidRDefault="0049360A" w:rsidP="00D84E8D">
      <w:pPr>
        <w:pStyle w:val="af"/>
        <w:numPr>
          <w:ilvl w:val="1"/>
          <w:numId w:val="33"/>
        </w:numPr>
      </w:pPr>
      <w:r w:rsidRPr="00C3403E">
        <w:rPr>
          <w:rFonts w:hint="eastAsia"/>
        </w:rPr>
        <w:t>设备或承压元件采用抽样焊接接头检测时，检测技术等级不应低于 B 级，质量等级不应低于Ⅱ级。</w:t>
      </w:r>
    </w:p>
    <w:p w:rsidR="006307F7" w:rsidRPr="00C3403E" w:rsidRDefault="0049360A" w:rsidP="0049360A">
      <w:pPr>
        <w:pStyle w:val="affd"/>
        <w:jc w:val="both"/>
      </w:pPr>
      <w:r w:rsidRPr="00C3403E">
        <w:rPr>
          <w:rFonts w:hint="eastAsia"/>
        </w:rPr>
        <w:t>磁粉检测和渗透检测，质量等级不应低于Ⅰ级</w:t>
      </w:r>
      <w:r w:rsidR="006307F7" w:rsidRPr="00C3403E">
        <w:rPr>
          <w:rFonts w:hint="eastAsia"/>
        </w:rPr>
        <w:t>。</w:t>
      </w:r>
    </w:p>
    <w:p w:rsidR="006307F7" w:rsidRPr="00C3403E" w:rsidRDefault="006307F7" w:rsidP="00816287">
      <w:pPr>
        <w:pStyle w:val="a4"/>
        <w:spacing w:before="156" w:after="156"/>
        <w:jc w:val="both"/>
      </w:pPr>
      <w:bookmarkStart w:id="476" w:name="_Toc131580313"/>
      <w:bookmarkStart w:id="477" w:name="_Toc137869441"/>
      <w:bookmarkStart w:id="478" w:name="_Toc160849781"/>
      <w:bookmarkStart w:id="479" w:name="_Toc242861847"/>
      <w:bookmarkStart w:id="480" w:name="_Toc25237771"/>
      <w:bookmarkStart w:id="481" w:name="_Toc25243569"/>
      <w:bookmarkStart w:id="482" w:name="_Toc25243630"/>
      <w:bookmarkStart w:id="483" w:name="_Toc25243690"/>
      <w:bookmarkStart w:id="484" w:name="_Toc25243749"/>
      <w:bookmarkStart w:id="485" w:name="_Toc25243805"/>
      <w:bookmarkStart w:id="486" w:name="_Toc69735321"/>
      <w:bookmarkStart w:id="487" w:name="_Toc69735395"/>
      <w:bookmarkStart w:id="488" w:name="_Toc84500059"/>
      <w:bookmarkStart w:id="489" w:name="_Toc162801716"/>
      <w:bookmarkStart w:id="490" w:name="_Toc168950358"/>
      <w:bookmarkStart w:id="491" w:name="_Toc169561179"/>
      <w:bookmarkStart w:id="492" w:name="_Toc170118278"/>
      <w:r w:rsidRPr="00C3403E">
        <w:rPr>
          <w:rFonts w:hint="eastAsia"/>
        </w:rPr>
        <w:t>强度试验</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6307F7" w:rsidRPr="00C3403E" w:rsidRDefault="00A355DC" w:rsidP="003229D8">
      <w:pPr>
        <w:pStyle w:val="aff6"/>
      </w:pPr>
      <w:r w:rsidRPr="00C3403E">
        <w:rPr>
          <w:rFonts w:hAnsi="宋体" w:hint="eastAsia"/>
        </w:rPr>
        <w:t>CNG供气装置</w:t>
      </w:r>
      <w:r w:rsidR="003D00DE" w:rsidRPr="00C3403E">
        <w:rPr>
          <w:rFonts w:hint="eastAsia"/>
        </w:rPr>
        <w:t>管道组成件</w:t>
      </w:r>
      <w:r w:rsidR="006307F7" w:rsidRPr="00C3403E">
        <w:rPr>
          <w:rFonts w:hint="eastAsia"/>
        </w:rPr>
        <w:t>应</w:t>
      </w:r>
      <w:r w:rsidR="006307F7" w:rsidRPr="00C3403E">
        <w:rPr>
          <w:rFonts w:hAnsi="宋体" w:hint="eastAsia"/>
        </w:rPr>
        <w:t>进行</w:t>
      </w:r>
      <w:r w:rsidR="006307F7" w:rsidRPr="00C3403E">
        <w:rPr>
          <w:rFonts w:hint="eastAsia"/>
        </w:rPr>
        <w:t>强度试验，应无渗漏，无可见变形，试验过程中无异常响声。用水作为试压介质时，试验压力为</w:t>
      </w:r>
      <w:r w:rsidR="006307F7" w:rsidRPr="00C3403E">
        <w:t>1.5</w:t>
      </w:r>
      <w:r w:rsidR="006307F7" w:rsidRPr="00C3403E">
        <w:rPr>
          <w:rFonts w:hint="eastAsia"/>
        </w:rPr>
        <w:t>倍设计压力且不低于0.6MPa；</w:t>
      </w:r>
      <w:r w:rsidR="00717DEB" w:rsidRPr="00C3403E">
        <w:rPr>
          <w:rFonts w:hAnsi="宋体" w:hint="eastAsia"/>
        </w:rPr>
        <w:t>当压力不超过0.6MPa时，在采取安全措施的情况下，可用压缩空气或惰性气体为试压介质，试验压力为1.15倍设计压力</w:t>
      </w:r>
      <w:r w:rsidR="006307F7" w:rsidRPr="00C3403E">
        <w:rPr>
          <w:rFonts w:hint="eastAsia"/>
        </w:rPr>
        <w:t>。</w:t>
      </w:r>
    </w:p>
    <w:p w:rsidR="006307F7" w:rsidRPr="00C3403E" w:rsidRDefault="006307F7" w:rsidP="00816287">
      <w:pPr>
        <w:pStyle w:val="a4"/>
        <w:spacing w:before="156" w:after="156"/>
        <w:jc w:val="both"/>
      </w:pPr>
      <w:bookmarkStart w:id="493" w:name="_Toc25237772"/>
      <w:bookmarkStart w:id="494" w:name="_Toc25243570"/>
      <w:bookmarkStart w:id="495" w:name="_Toc25243631"/>
      <w:bookmarkStart w:id="496" w:name="_Toc25243691"/>
      <w:bookmarkStart w:id="497" w:name="_Toc25243750"/>
      <w:bookmarkStart w:id="498" w:name="_Toc25243806"/>
      <w:bookmarkStart w:id="499" w:name="_Toc69735322"/>
      <w:bookmarkStart w:id="500" w:name="_Toc69735396"/>
      <w:bookmarkStart w:id="501" w:name="_Toc84500060"/>
      <w:bookmarkStart w:id="502" w:name="_Toc162801717"/>
      <w:bookmarkStart w:id="503" w:name="_Toc168950359"/>
      <w:bookmarkStart w:id="504" w:name="_Toc169561180"/>
      <w:bookmarkStart w:id="505" w:name="_Toc170118279"/>
      <w:r w:rsidRPr="00C3403E">
        <w:rPr>
          <w:rFonts w:hint="eastAsia"/>
        </w:rPr>
        <w:t>气密性试验</w:t>
      </w:r>
      <w:bookmarkEnd w:id="493"/>
      <w:bookmarkEnd w:id="494"/>
      <w:bookmarkEnd w:id="495"/>
      <w:bookmarkEnd w:id="496"/>
      <w:bookmarkEnd w:id="497"/>
      <w:bookmarkEnd w:id="498"/>
      <w:bookmarkEnd w:id="499"/>
      <w:bookmarkEnd w:id="500"/>
      <w:bookmarkEnd w:id="501"/>
      <w:bookmarkEnd w:id="502"/>
      <w:bookmarkEnd w:id="503"/>
      <w:bookmarkEnd w:id="504"/>
      <w:bookmarkEnd w:id="505"/>
    </w:p>
    <w:p w:rsidR="006307F7" w:rsidRPr="00C3403E" w:rsidRDefault="005D3AB2" w:rsidP="003A503E">
      <w:pPr>
        <w:pStyle w:val="aff6"/>
      </w:pPr>
      <w:r w:rsidRPr="00C3403E">
        <w:rPr>
          <w:rFonts w:hint="eastAsia"/>
        </w:rPr>
        <w:t>CNG供气装置</w:t>
      </w:r>
      <w:r w:rsidR="006307F7" w:rsidRPr="00C3403E">
        <w:rPr>
          <w:rFonts w:hint="eastAsia"/>
        </w:rPr>
        <w:t>气密性试验</w:t>
      </w:r>
      <w:r w:rsidR="00B80DC7" w:rsidRPr="00C3403E">
        <w:rPr>
          <w:rFonts w:hint="eastAsia"/>
        </w:rPr>
        <w:t>时</w:t>
      </w:r>
      <w:r w:rsidR="006307F7" w:rsidRPr="00C3403E">
        <w:rPr>
          <w:rFonts w:hint="eastAsia"/>
        </w:rPr>
        <w:t>，调压器前后管道的气密性试验应分别进行。调压器前的试验压力为设计压力。调压器后的试验压力为防止出口压力过高的安全装置的动作压力的1.1倍，且不低于20kPa。气密性试验应无泄漏，试验过程中温度如有波动，则压力经温度修正后不应变化。</w:t>
      </w:r>
    </w:p>
    <w:p w:rsidR="00F3189E" w:rsidRPr="00C3403E" w:rsidRDefault="006307F7" w:rsidP="00F3189E">
      <w:pPr>
        <w:pStyle w:val="a4"/>
        <w:spacing w:before="156" w:after="156"/>
        <w:jc w:val="both"/>
      </w:pPr>
      <w:bookmarkStart w:id="506" w:name="_Toc25237773"/>
      <w:bookmarkStart w:id="507" w:name="_Toc25243571"/>
      <w:bookmarkStart w:id="508" w:name="_Toc25243632"/>
      <w:bookmarkStart w:id="509" w:name="_Toc25243692"/>
      <w:bookmarkStart w:id="510" w:name="_Toc25243751"/>
      <w:bookmarkStart w:id="511" w:name="_Toc25243807"/>
      <w:bookmarkStart w:id="512" w:name="_Toc69735323"/>
      <w:bookmarkStart w:id="513" w:name="_Toc69735397"/>
      <w:bookmarkStart w:id="514" w:name="_Toc84500061"/>
      <w:bookmarkStart w:id="515" w:name="_Toc162801718"/>
      <w:bookmarkStart w:id="516" w:name="_Toc168950360"/>
      <w:bookmarkStart w:id="517" w:name="_Toc169561181"/>
      <w:bookmarkStart w:id="518" w:name="_Toc170118280"/>
      <w:r w:rsidRPr="00C3403E">
        <w:rPr>
          <w:rFonts w:hint="eastAsia"/>
        </w:rPr>
        <w:t>出口压力设定值</w:t>
      </w:r>
      <w:bookmarkEnd w:id="506"/>
      <w:bookmarkEnd w:id="507"/>
      <w:bookmarkEnd w:id="508"/>
      <w:bookmarkEnd w:id="509"/>
      <w:bookmarkEnd w:id="510"/>
      <w:bookmarkEnd w:id="511"/>
      <w:bookmarkEnd w:id="512"/>
      <w:bookmarkEnd w:id="513"/>
      <w:bookmarkEnd w:id="514"/>
      <w:bookmarkEnd w:id="515"/>
      <w:bookmarkEnd w:id="516"/>
      <w:bookmarkEnd w:id="517"/>
      <w:bookmarkEnd w:id="518"/>
    </w:p>
    <w:p w:rsidR="006307F7" w:rsidRPr="00C3403E" w:rsidRDefault="003D073D" w:rsidP="006C6055">
      <w:pPr>
        <w:pStyle w:val="aff6"/>
      </w:pPr>
      <w:r w:rsidRPr="00C3403E">
        <w:rPr>
          <w:rFonts w:hAnsi="宋体" w:hint="eastAsia"/>
        </w:rPr>
        <w:t>CNG供气装置</w:t>
      </w:r>
      <w:r w:rsidR="006307F7" w:rsidRPr="00C3403E">
        <w:rPr>
          <w:rFonts w:hint="eastAsia"/>
        </w:rPr>
        <w:t>出口压力的设定值应满足用户的要求，设定误差应不大于设定值的±</w:t>
      </w:r>
      <w:r w:rsidR="006307F7" w:rsidRPr="00C3403E">
        <w:t>5%</w:t>
      </w:r>
      <w:r w:rsidR="006307F7" w:rsidRPr="00C3403E">
        <w:rPr>
          <w:rFonts w:hint="eastAsia"/>
        </w:rPr>
        <w:t>。两路及两路以上调压、带监控调压器等的</w:t>
      </w:r>
      <w:r w:rsidR="005D3AB2" w:rsidRPr="00C3403E">
        <w:rPr>
          <w:rFonts w:hint="eastAsia"/>
        </w:rPr>
        <w:t>CNG供气装置</w:t>
      </w:r>
      <w:r w:rsidR="006307F7" w:rsidRPr="00C3403E">
        <w:rPr>
          <w:rFonts w:hint="eastAsia"/>
        </w:rPr>
        <w:t>，各调压器的出口压力应合理设置。</w:t>
      </w:r>
    </w:p>
    <w:p w:rsidR="006307F7" w:rsidRPr="00C3403E" w:rsidRDefault="00CD0BD1" w:rsidP="00816287">
      <w:pPr>
        <w:pStyle w:val="a4"/>
        <w:spacing w:before="156" w:after="156"/>
        <w:jc w:val="both"/>
      </w:pPr>
      <w:bookmarkStart w:id="519" w:name="_Toc25237774"/>
      <w:bookmarkStart w:id="520" w:name="_Toc25243572"/>
      <w:bookmarkStart w:id="521" w:name="_Toc25243633"/>
      <w:bookmarkStart w:id="522" w:name="_Toc25243693"/>
      <w:bookmarkStart w:id="523" w:name="_Toc25243752"/>
      <w:bookmarkStart w:id="524" w:name="_Toc25243808"/>
      <w:bookmarkStart w:id="525" w:name="_Toc69735324"/>
      <w:bookmarkStart w:id="526" w:name="_Toc69735398"/>
      <w:bookmarkStart w:id="527" w:name="_Toc84500062"/>
      <w:bookmarkStart w:id="528" w:name="_Toc162801719"/>
      <w:bookmarkStart w:id="529" w:name="_Toc168950361"/>
      <w:bookmarkStart w:id="530" w:name="_Toc169561182"/>
      <w:bookmarkStart w:id="531" w:name="_Toc170118281"/>
      <w:r w:rsidRPr="00C3403E">
        <w:rPr>
          <w:rFonts w:hint="eastAsia"/>
        </w:rPr>
        <w:t>安全</w:t>
      </w:r>
      <w:r w:rsidR="006307F7" w:rsidRPr="00C3403E">
        <w:rPr>
          <w:rFonts w:hint="eastAsia"/>
        </w:rPr>
        <w:t>装置启动压力设定值</w:t>
      </w:r>
      <w:bookmarkEnd w:id="519"/>
      <w:bookmarkEnd w:id="520"/>
      <w:bookmarkEnd w:id="521"/>
      <w:bookmarkEnd w:id="522"/>
      <w:bookmarkEnd w:id="523"/>
      <w:bookmarkEnd w:id="524"/>
      <w:bookmarkEnd w:id="525"/>
      <w:bookmarkEnd w:id="526"/>
      <w:bookmarkEnd w:id="527"/>
      <w:bookmarkEnd w:id="528"/>
      <w:bookmarkEnd w:id="529"/>
      <w:bookmarkEnd w:id="530"/>
      <w:bookmarkEnd w:id="531"/>
    </w:p>
    <w:p w:rsidR="00891281" w:rsidRPr="00C3403E" w:rsidRDefault="00891281" w:rsidP="00891281">
      <w:pPr>
        <w:pStyle w:val="a5"/>
        <w:spacing w:before="156" w:after="156"/>
      </w:pPr>
      <w:r w:rsidRPr="00C3403E">
        <w:rPr>
          <w:rFonts w:ascii="宋体" w:eastAsia="宋体" w:hAnsi="宋体" w:hint="eastAsia"/>
        </w:rPr>
        <w:t>CNG供气装置上的安全阀</w:t>
      </w:r>
      <w:r w:rsidR="00016A42" w:rsidRPr="00C3403E">
        <w:rPr>
          <w:rFonts w:ascii="宋体" w:eastAsia="宋体" w:hAnsi="宋体" w:hint="eastAsia"/>
        </w:rPr>
        <w:t>整定压力</w:t>
      </w:r>
      <w:r w:rsidRPr="00C3403E">
        <w:rPr>
          <w:rFonts w:ascii="宋体" w:eastAsia="宋体" w:hAnsi="宋体" w:hint="eastAsia"/>
        </w:rPr>
        <w:t>应符合下列要求</w:t>
      </w:r>
      <w:r w:rsidRPr="00C3403E">
        <w:rPr>
          <w:rFonts w:hAnsi="宋体" w:hint="eastAsia"/>
        </w:rPr>
        <w:t>：</w:t>
      </w:r>
    </w:p>
    <w:p w:rsidR="001C51C1" w:rsidRPr="00C3403E" w:rsidRDefault="00727D7E" w:rsidP="00D84E8D">
      <w:pPr>
        <w:pStyle w:val="ae"/>
        <w:numPr>
          <w:ilvl w:val="0"/>
          <w:numId w:val="52"/>
        </w:numPr>
      </w:pPr>
      <w:r w:rsidRPr="00C3403E">
        <w:rPr>
          <w:rFonts w:hAnsi="宋体" w:hint="eastAsia"/>
        </w:rPr>
        <w:t>CNG</w:t>
      </w:r>
      <w:r w:rsidRPr="00C3403E">
        <w:rPr>
          <w:rFonts w:hint="eastAsia"/>
        </w:rPr>
        <w:t>供气装置上调压器前的安全阀整定压力不应大于管道的设计压力；</w:t>
      </w:r>
    </w:p>
    <w:p w:rsidR="00727D7E" w:rsidRPr="00C3403E" w:rsidRDefault="00727D7E" w:rsidP="00D84E8D">
      <w:pPr>
        <w:pStyle w:val="ae"/>
        <w:numPr>
          <w:ilvl w:val="0"/>
          <w:numId w:val="52"/>
        </w:numPr>
        <w:rPr>
          <w:rFonts w:hAnsi="宋体"/>
        </w:rPr>
      </w:pPr>
      <w:r w:rsidRPr="00C3403E">
        <w:rPr>
          <w:rFonts w:hint="eastAsia"/>
        </w:rPr>
        <w:t>当整定压力</w:t>
      </w:r>
      <w:r w:rsidRPr="00C3403E">
        <w:rPr>
          <w:rFonts w:hAnsi="宋体" w:hint="eastAsia"/>
        </w:rPr>
        <w:t>小于0.5MPa时，安全阀开启压力和整定值之间的误差不应超过士0.015MPa；</w:t>
      </w:r>
    </w:p>
    <w:p w:rsidR="00727D7E" w:rsidRPr="00C3403E" w:rsidRDefault="00727D7E" w:rsidP="00D84E8D">
      <w:pPr>
        <w:pStyle w:val="ae"/>
        <w:numPr>
          <w:ilvl w:val="0"/>
          <w:numId w:val="52"/>
        </w:numPr>
      </w:pPr>
      <w:r w:rsidRPr="00C3403E">
        <w:rPr>
          <w:rFonts w:hAnsi="宋体" w:hint="eastAsia"/>
        </w:rPr>
        <w:t>当整定压力不</w:t>
      </w:r>
      <w:r w:rsidRPr="00C3403E">
        <w:rPr>
          <w:rFonts w:hint="eastAsia"/>
        </w:rPr>
        <w:t>小于0.5MPa时，安全阀开启压力和整定值之间的误差不应超过士3%整定压力。</w:t>
      </w:r>
    </w:p>
    <w:p w:rsidR="00891281" w:rsidRPr="00C3403E" w:rsidRDefault="00891281" w:rsidP="00891281">
      <w:pPr>
        <w:pStyle w:val="a5"/>
        <w:spacing w:before="156" w:after="156"/>
        <w:rPr>
          <w:rFonts w:ascii="宋体" w:eastAsia="宋体" w:hAnsi="宋体"/>
        </w:rPr>
      </w:pPr>
      <w:r w:rsidRPr="00C3403E">
        <w:rPr>
          <w:rFonts w:ascii="宋体" w:eastAsia="宋体" w:hAnsi="宋体" w:hint="eastAsia"/>
        </w:rPr>
        <w:t>CNG供气装置上的其他安全装置应符合下列要求：</w:t>
      </w:r>
    </w:p>
    <w:p w:rsidR="00891281" w:rsidRPr="00C3403E" w:rsidRDefault="00891281" w:rsidP="00D84E8D">
      <w:pPr>
        <w:pStyle w:val="ae"/>
        <w:numPr>
          <w:ilvl w:val="0"/>
          <w:numId w:val="53"/>
        </w:numPr>
      </w:pPr>
      <w:bookmarkStart w:id="532" w:name="_Toc69735325"/>
      <w:r w:rsidRPr="00C3403E">
        <w:rPr>
          <w:rFonts w:hAnsi="宋体" w:hint="eastAsia"/>
        </w:rPr>
        <w:t>CNG供气装置的安全保护装置启动压力当用户无特殊要求时应符合下列要求：</w:t>
      </w:r>
      <w:bookmarkEnd w:id="532"/>
    </w:p>
    <w:p w:rsidR="00891281" w:rsidRPr="00C3403E" w:rsidRDefault="00891281" w:rsidP="00891281">
      <w:pPr>
        <w:pStyle w:val="af"/>
      </w:pPr>
      <w:r w:rsidRPr="00C3403E">
        <w:rPr>
          <w:rFonts w:hint="eastAsia"/>
        </w:rPr>
        <w:t>当调压器出口小于或等于10 kPa时，启动压力应使与低压管道直接相连的燃气用具处于允许的工作压力范围内。</w:t>
      </w:r>
    </w:p>
    <w:p w:rsidR="00891281" w:rsidRPr="00C3403E" w:rsidRDefault="00891281" w:rsidP="00891281">
      <w:pPr>
        <w:pStyle w:val="af"/>
      </w:pPr>
      <w:r w:rsidRPr="00C3403E">
        <w:rPr>
          <w:rFonts w:hint="eastAsia"/>
        </w:rPr>
        <w:t>当调压器出口压力小于0.08MPa 时，启动压力不应超过出口工作压力上限的50%。</w:t>
      </w:r>
    </w:p>
    <w:p w:rsidR="00891281" w:rsidRPr="00C3403E" w:rsidRDefault="00891281" w:rsidP="00891281">
      <w:pPr>
        <w:pStyle w:val="af"/>
      </w:pPr>
      <w:r w:rsidRPr="00C3403E">
        <w:rPr>
          <w:rFonts w:hint="eastAsia"/>
        </w:rPr>
        <w:t>当调压器出口压力等于或大于0.08MPa，但不大于0.4MPa 时，启动压力不应超过出口工作压力上限 0.04MPa。</w:t>
      </w:r>
    </w:p>
    <w:p w:rsidR="00891281" w:rsidRPr="00C3403E" w:rsidRDefault="00891281" w:rsidP="00891281">
      <w:pPr>
        <w:pStyle w:val="af"/>
      </w:pPr>
      <w:r w:rsidRPr="00C3403E">
        <w:rPr>
          <w:rFonts w:hint="eastAsia"/>
        </w:rPr>
        <w:t>当调压器出口压力大于0.4MPa，但不大于4.0MPa 时，启动压力不应超过出口工作压力上限的 10%。</w:t>
      </w:r>
    </w:p>
    <w:p w:rsidR="00891281" w:rsidRPr="00C3403E" w:rsidRDefault="00891281" w:rsidP="00891281">
      <w:pPr>
        <w:pStyle w:val="af"/>
      </w:pPr>
      <w:r w:rsidRPr="00C3403E">
        <w:rPr>
          <w:rFonts w:hint="eastAsia"/>
        </w:rPr>
        <w:t>当调压器出口压力大于4.0MPa 时，启动压力不应超过出口工作压力上限的5%。</w:t>
      </w:r>
    </w:p>
    <w:p w:rsidR="00891281" w:rsidRPr="00C3403E" w:rsidRDefault="00891281" w:rsidP="00D84E8D">
      <w:pPr>
        <w:pStyle w:val="ae"/>
        <w:numPr>
          <w:ilvl w:val="0"/>
          <w:numId w:val="52"/>
        </w:numPr>
        <w:rPr>
          <w:rFonts w:hAnsi="宋体"/>
        </w:rPr>
      </w:pPr>
      <w:bookmarkStart w:id="533" w:name="_Toc69735326"/>
      <w:r w:rsidRPr="00C3403E">
        <w:rPr>
          <w:rFonts w:hAnsi="宋体" w:hint="eastAsia"/>
        </w:rPr>
        <w:t>CNG供气装置安全装置启动压力设定误差不应大于设定值的±</w:t>
      </w:r>
      <w:r w:rsidRPr="00C3403E">
        <w:rPr>
          <w:rFonts w:hAnsi="宋体"/>
        </w:rPr>
        <w:t>5%</w:t>
      </w:r>
      <w:r w:rsidRPr="00C3403E">
        <w:rPr>
          <w:rFonts w:hAnsi="宋体" w:hint="eastAsia"/>
        </w:rPr>
        <w:t>。</w:t>
      </w:r>
      <w:bookmarkEnd w:id="533"/>
    </w:p>
    <w:p w:rsidR="006307F7" w:rsidRPr="00C3403E" w:rsidRDefault="00D652BB" w:rsidP="00816287">
      <w:pPr>
        <w:pStyle w:val="a4"/>
        <w:spacing w:before="156" w:after="156"/>
        <w:jc w:val="both"/>
      </w:pPr>
      <w:bookmarkStart w:id="534" w:name="_Toc168950362"/>
      <w:bookmarkStart w:id="535" w:name="_Toc169561183"/>
      <w:bookmarkStart w:id="536" w:name="_Toc170118282"/>
      <w:r w:rsidRPr="00C3403E">
        <w:rPr>
          <w:rFonts w:hint="eastAsia"/>
        </w:rPr>
        <w:lastRenderedPageBreak/>
        <w:t>额定流量</w:t>
      </w:r>
      <w:bookmarkEnd w:id="534"/>
      <w:bookmarkEnd w:id="535"/>
      <w:bookmarkEnd w:id="536"/>
    </w:p>
    <w:p w:rsidR="006307F7" w:rsidRPr="00C3403E" w:rsidRDefault="005D3AB2" w:rsidP="006C6055">
      <w:pPr>
        <w:pStyle w:val="aff6"/>
      </w:pPr>
      <w:r w:rsidRPr="00C3403E">
        <w:rPr>
          <w:rFonts w:hint="eastAsia"/>
        </w:rPr>
        <w:t>CNG供气装置</w:t>
      </w:r>
      <w:r w:rsidR="00703698" w:rsidRPr="00C3403E">
        <w:rPr>
          <w:rFonts w:hint="eastAsia"/>
        </w:rPr>
        <w:t>额定流量</w:t>
      </w:r>
      <w:r w:rsidR="006307F7" w:rsidRPr="00C3403E">
        <w:rPr>
          <w:rFonts w:hint="eastAsia"/>
        </w:rPr>
        <w:t>的实测值应不小于铭牌标识的</w:t>
      </w:r>
      <w:r w:rsidR="00D83B62" w:rsidRPr="00C3403E">
        <w:rPr>
          <w:rFonts w:hint="eastAsia"/>
        </w:rPr>
        <w:t>标称值</w:t>
      </w:r>
      <w:r w:rsidR="006307F7" w:rsidRPr="00C3403E">
        <w:rPr>
          <w:rFonts w:hint="eastAsia"/>
        </w:rPr>
        <w:t>。</w:t>
      </w:r>
    </w:p>
    <w:p w:rsidR="006307F7" w:rsidRPr="00C3403E" w:rsidRDefault="006307F7" w:rsidP="00816287">
      <w:pPr>
        <w:pStyle w:val="a4"/>
        <w:spacing w:before="156" w:after="156"/>
        <w:jc w:val="both"/>
      </w:pPr>
      <w:bookmarkStart w:id="537" w:name="_Toc25237776"/>
      <w:bookmarkStart w:id="538" w:name="_Toc25243574"/>
      <w:bookmarkStart w:id="539" w:name="_Toc25243635"/>
      <w:bookmarkStart w:id="540" w:name="_Toc25243695"/>
      <w:bookmarkStart w:id="541" w:name="_Toc25243754"/>
      <w:bookmarkStart w:id="542" w:name="_Toc25243810"/>
      <w:bookmarkStart w:id="543" w:name="_Toc69735330"/>
      <w:bookmarkStart w:id="544" w:name="_Toc69735400"/>
      <w:bookmarkStart w:id="545" w:name="_Toc84500064"/>
      <w:bookmarkStart w:id="546" w:name="_Toc162801721"/>
      <w:bookmarkStart w:id="547" w:name="_Toc168950363"/>
      <w:bookmarkStart w:id="548" w:name="_Toc169561184"/>
      <w:bookmarkStart w:id="549" w:name="_Toc170118283"/>
      <w:r w:rsidRPr="00C3403E">
        <w:rPr>
          <w:rFonts w:hint="eastAsia"/>
        </w:rPr>
        <w:t>关闭压力</w:t>
      </w:r>
      <w:bookmarkEnd w:id="537"/>
      <w:bookmarkEnd w:id="538"/>
      <w:bookmarkEnd w:id="539"/>
      <w:bookmarkEnd w:id="540"/>
      <w:bookmarkEnd w:id="541"/>
      <w:bookmarkEnd w:id="542"/>
      <w:bookmarkEnd w:id="543"/>
      <w:bookmarkEnd w:id="544"/>
      <w:bookmarkEnd w:id="545"/>
      <w:bookmarkEnd w:id="546"/>
      <w:bookmarkEnd w:id="547"/>
      <w:bookmarkEnd w:id="548"/>
      <w:bookmarkEnd w:id="549"/>
    </w:p>
    <w:p w:rsidR="006307F7" w:rsidRPr="00C3403E" w:rsidRDefault="005D3AB2" w:rsidP="006C6055">
      <w:pPr>
        <w:pStyle w:val="aff6"/>
      </w:pPr>
      <w:r w:rsidRPr="00C3403E">
        <w:rPr>
          <w:rFonts w:hint="eastAsia"/>
        </w:rPr>
        <w:t>CNG供气装置</w:t>
      </w:r>
      <w:r w:rsidR="006471DD" w:rsidRPr="00C3403E">
        <w:rPr>
          <w:rFonts w:hint="eastAsia"/>
        </w:rPr>
        <w:t>出口</w:t>
      </w:r>
      <w:r w:rsidR="006307F7" w:rsidRPr="00C3403E">
        <w:rPr>
          <w:rFonts w:hint="eastAsia"/>
        </w:rPr>
        <w:t>关闭压力的实测值应不大于标称的关闭压力。对于有多路的</w:t>
      </w:r>
      <w:r w:rsidRPr="00C3403E">
        <w:rPr>
          <w:rFonts w:hint="eastAsia"/>
        </w:rPr>
        <w:t>CNG供气装置</w:t>
      </w:r>
      <w:r w:rsidR="006307F7" w:rsidRPr="00C3403E">
        <w:rPr>
          <w:rFonts w:hint="eastAsia"/>
        </w:rPr>
        <w:t>，各路关闭压力的实测值应分别不大于相应路标称的关闭压力。</w:t>
      </w:r>
    </w:p>
    <w:p w:rsidR="006307F7" w:rsidRPr="00C3403E" w:rsidRDefault="006307F7" w:rsidP="00816287">
      <w:pPr>
        <w:pStyle w:val="a4"/>
        <w:spacing w:before="156" w:after="156"/>
        <w:jc w:val="both"/>
      </w:pPr>
      <w:bookmarkStart w:id="550" w:name="_Toc25237777"/>
      <w:bookmarkStart w:id="551" w:name="_Toc25243575"/>
      <w:bookmarkStart w:id="552" w:name="_Toc25243636"/>
      <w:bookmarkStart w:id="553" w:name="_Toc25243696"/>
      <w:bookmarkStart w:id="554" w:name="_Toc25243755"/>
      <w:bookmarkStart w:id="555" w:name="_Toc25243811"/>
      <w:bookmarkStart w:id="556" w:name="_Toc69735331"/>
      <w:bookmarkStart w:id="557" w:name="_Toc69735401"/>
      <w:bookmarkStart w:id="558" w:name="_Toc84500065"/>
      <w:bookmarkStart w:id="559" w:name="_Toc162801722"/>
      <w:bookmarkStart w:id="560" w:name="_Toc168950364"/>
      <w:bookmarkStart w:id="561" w:name="_Toc169561185"/>
      <w:bookmarkStart w:id="562" w:name="_Toc170118284"/>
      <w:r w:rsidRPr="00C3403E">
        <w:rPr>
          <w:rFonts w:hint="eastAsia"/>
        </w:rPr>
        <w:t>绝缘性能</w:t>
      </w:r>
      <w:bookmarkEnd w:id="550"/>
      <w:bookmarkEnd w:id="551"/>
      <w:bookmarkEnd w:id="552"/>
      <w:bookmarkEnd w:id="553"/>
      <w:bookmarkEnd w:id="554"/>
      <w:bookmarkEnd w:id="555"/>
      <w:bookmarkEnd w:id="556"/>
      <w:bookmarkEnd w:id="557"/>
      <w:bookmarkEnd w:id="558"/>
      <w:bookmarkEnd w:id="559"/>
      <w:bookmarkEnd w:id="560"/>
      <w:bookmarkEnd w:id="561"/>
      <w:bookmarkEnd w:id="562"/>
    </w:p>
    <w:p w:rsidR="006307F7" w:rsidRPr="00C3403E" w:rsidRDefault="005D3AB2" w:rsidP="006C6055">
      <w:pPr>
        <w:pStyle w:val="aff6"/>
      </w:pPr>
      <w:r w:rsidRPr="00C3403E">
        <w:rPr>
          <w:rFonts w:hint="eastAsia"/>
        </w:rPr>
        <w:t>CNG供气装置</w:t>
      </w:r>
      <w:r w:rsidR="006307F7" w:rsidRPr="00C3403E">
        <w:rPr>
          <w:rFonts w:hint="eastAsia"/>
        </w:rPr>
        <w:t>使用的绝缘法兰或绝缘接头应符合SY/T 0516的规定，其常态绝缘电阻应大于</w:t>
      </w:r>
      <w:r w:rsidR="0012148F" w:rsidRPr="00C3403E">
        <w:rPr>
          <w:rFonts w:hint="eastAsia"/>
        </w:rPr>
        <w:t>2</w:t>
      </w:r>
      <w:r w:rsidR="006307F7" w:rsidRPr="00C3403E">
        <w:rPr>
          <w:rFonts w:hint="eastAsia"/>
        </w:rPr>
        <w:t>0</w:t>
      </w:r>
      <w:r w:rsidR="006307F7" w:rsidRPr="00C3403E">
        <w:t>M</w:t>
      </w:r>
      <w:r w:rsidR="006307F7" w:rsidRPr="00C3403E">
        <w:rPr>
          <w:rFonts w:hint="eastAsia"/>
        </w:rPr>
        <w:t>Ω。</w:t>
      </w:r>
      <w:bookmarkEnd w:id="440"/>
    </w:p>
    <w:p w:rsidR="0043782A" w:rsidRPr="00C3403E" w:rsidRDefault="0043782A" w:rsidP="0043782A">
      <w:pPr>
        <w:pStyle w:val="a4"/>
        <w:spacing w:before="156" w:after="156" w:line="360" w:lineRule="auto"/>
      </w:pPr>
      <w:bookmarkStart w:id="563" w:name="_Toc520069088"/>
      <w:bookmarkStart w:id="564" w:name="_Toc529998600"/>
      <w:bookmarkStart w:id="565" w:name="_Toc529998861"/>
      <w:bookmarkStart w:id="566" w:name="_Toc529999741"/>
      <w:bookmarkStart w:id="567" w:name="_Toc531024273"/>
      <w:bookmarkStart w:id="568" w:name="_Toc532581522"/>
      <w:bookmarkStart w:id="569" w:name="_Toc535011313"/>
      <w:bookmarkStart w:id="570" w:name="_Toc535588964"/>
      <w:bookmarkStart w:id="571" w:name="_Toc536692781"/>
      <w:bookmarkStart w:id="572" w:name="_Toc536706155"/>
      <w:bookmarkStart w:id="573" w:name="_Toc17898532"/>
      <w:bookmarkStart w:id="574" w:name="_Toc69735332"/>
      <w:bookmarkStart w:id="575" w:name="_Toc69735402"/>
      <w:bookmarkStart w:id="576" w:name="_Toc84500066"/>
      <w:bookmarkStart w:id="577" w:name="_Toc162801723"/>
      <w:bookmarkStart w:id="578" w:name="_Toc168950365"/>
      <w:bookmarkStart w:id="579" w:name="_Toc169561186"/>
      <w:bookmarkStart w:id="580" w:name="_Toc170118285"/>
      <w:r w:rsidRPr="00C3403E">
        <w:rPr>
          <w:rFonts w:cs="黑体" w:hint="eastAsia"/>
        </w:rPr>
        <w:t>电气安全</w:t>
      </w:r>
      <w:r w:rsidRPr="00C3403E">
        <w:rPr>
          <w:rFonts w:hint="eastAsia"/>
        </w:rPr>
        <w:t>性能</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C3403E">
        <w:rPr>
          <w:rFonts w:hint="eastAsia"/>
        </w:rPr>
        <w:t xml:space="preserve"> </w:t>
      </w:r>
    </w:p>
    <w:p w:rsidR="0043782A" w:rsidRPr="00C3403E" w:rsidRDefault="00577561" w:rsidP="003D1858">
      <w:pPr>
        <w:pStyle w:val="affd"/>
        <w:spacing w:before="0" w:after="0"/>
        <w:rPr>
          <w:rFonts w:cs="宋体"/>
        </w:rPr>
      </w:pPr>
      <w:r w:rsidRPr="00C3403E">
        <w:rPr>
          <w:rFonts w:hint="eastAsia"/>
        </w:rPr>
        <w:t>CNG供气装置</w:t>
      </w:r>
      <w:r w:rsidR="0043782A" w:rsidRPr="00C3403E">
        <w:rPr>
          <w:rFonts w:hint="eastAsia"/>
        </w:rPr>
        <w:t>对地泄漏电流</w:t>
      </w:r>
      <w:r w:rsidR="0043782A" w:rsidRPr="00C3403E">
        <w:rPr>
          <w:rFonts w:cs="宋体" w:hint="eastAsia"/>
        </w:rPr>
        <w:t>应符合</w:t>
      </w:r>
      <w:r w:rsidR="00A651C2" w:rsidRPr="00C3403E">
        <w:rPr>
          <w:rFonts w:hint="eastAsia"/>
        </w:rPr>
        <w:t>GB 4943.1-2022中表4</w:t>
      </w:r>
      <w:r w:rsidR="0043782A" w:rsidRPr="00C3403E">
        <w:rPr>
          <w:rFonts w:cs="宋体" w:hint="eastAsia"/>
        </w:rPr>
        <w:t>的规定,</w:t>
      </w:r>
      <w:r w:rsidR="0043782A" w:rsidRPr="00C3403E">
        <w:rPr>
          <w:rFonts w:hint="eastAsia"/>
        </w:rPr>
        <w:t>不应超过3.5 mA。</w:t>
      </w:r>
    </w:p>
    <w:p w:rsidR="0043782A" w:rsidRPr="00C3403E" w:rsidRDefault="0043782A" w:rsidP="003D1858">
      <w:pPr>
        <w:pStyle w:val="affd"/>
        <w:spacing w:before="0" w:after="0"/>
        <w:rPr>
          <w:rFonts w:cs="宋体"/>
        </w:rPr>
      </w:pPr>
      <w:r w:rsidRPr="00C3403E">
        <w:rPr>
          <w:rFonts w:hint="eastAsia"/>
        </w:rPr>
        <w:t>漏电保护</w:t>
      </w:r>
      <w:r w:rsidRPr="00C3403E">
        <w:rPr>
          <w:rFonts w:cs="宋体" w:hint="eastAsia"/>
        </w:rPr>
        <w:t>应符合</w:t>
      </w:r>
      <w:r w:rsidRPr="00C3403E">
        <w:rPr>
          <w:rFonts w:eastAsia="黑体"/>
        </w:rPr>
        <w:t>GB</w:t>
      </w:r>
      <w:r w:rsidRPr="00C3403E">
        <w:rPr>
          <w:rFonts w:eastAsia="黑体" w:hint="eastAsia"/>
        </w:rPr>
        <w:t>/T</w:t>
      </w:r>
      <w:r w:rsidRPr="00C3403E">
        <w:rPr>
          <w:rFonts w:eastAsia="黑体"/>
        </w:rPr>
        <w:t xml:space="preserve"> 13955 </w:t>
      </w:r>
      <w:r w:rsidRPr="00C3403E">
        <w:rPr>
          <w:rFonts w:cs="宋体" w:hint="eastAsia"/>
        </w:rPr>
        <w:t>的规定，当漏电电流大于</w:t>
      </w:r>
      <w:r w:rsidRPr="00C3403E">
        <w:rPr>
          <w:rFonts w:eastAsia="黑体"/>
        </w:rPr>
        <w:t>30</w:t>
      </w:r>
      <w:r w:rsidRPr="00C3403E">
        <w:rPr>
          <w:rFonts w:eastAsia="黑体" w:hint="eastAsia"/>
        </w:rPr>
        <w:t xml:space="preserve"> </w:t>
      </w:r>
      <w:r w:rsidRPr="00C3403E">
        <w:rPr>
          <w:rFonts w:eastAsia="黑体"/>
        </w:rPr>
        <w:t>mA</w:t>
      </w:r>
      <w:r w:rsidRPr="00C3403E">
        <w:rPr>
          <w:rFonts w:cs="宋体"/>
        </w:rPr>
        <w:t>时</w:t>
      </w:r>
      <w:r w:rsidRPr="00C3403E">
        <w:rPr>
          <w:rFonts w:cs="宋体" w:hint="eastAsia"/>
        </w:rPr>
        <w:t>，保护开关应能瞬间断开。</w:t>
      </w:r>
    </w:p>
    <w:p w:rsidR="0043782A" w:rsidRPr="00C3403E" w:rsidRDefault="00577561" w:rsidP="003D1858">
      <w:pPr>
        <w:pStyle w:val="affd"/>
        <w:spacing w:before="0" w:after="0"/>
      </w:pPr>
      <w:r w:rsidRPr="00C3403E">
        <w:rPr>
          <w:rFonts w:hint="eastAsia"/>
        </w:rPr>
        <w:t>CNG供气装置</w:t>
      </w:r>
      <w:r w:rsidR="0043782A" w:rsidRPr="00C3403E">
        <w:rPr>
          <w:rFonts w:hint="eastAsia"/>
        </w:rPr>
        <w:t>应有足够的抗电强度，在一次电路与机身之间或一次电路与二次电路之间施加有效值为1.5 kV、频率为50 Hz的交流试验电压，保持60 s，试验期间绝缘不应被击穿。</w:t>
      </w:r>
    </w:p>
    <w:p w:rsidR="0043782A" w:rsidRPr="00C3403E" w:rsidRDefault="00577561" w:rsidP="003D1858">
      <w:pPr>
        <w:pStyle w:val="affd"/>
        <w:spacing w:before="0" w:after="0"/>
      </w:pPr>
      <w:r w:rsidRPr="00C3403E">
        <w:rPr>
          <w:rFonts w:hint="eastAsia"/>
        </w:rPr>
        <w:t>CNG供气装置</w:t>
      </w:r>
      <w:r w:rsidR="0043782A" w:rsidRPr="00C3403E">
        <w:rPr>
          <w:rFonts w:hint="eastAsia"/>
        </w:rPr>
        <w:t>的接地端子或接地接触件与需要接地的零部件之间的连接电阻</w:t>
      </w:r>
      <w:r w:rsidR="0043782A" w:rsidRPr="00C3403E">
        <w:rPr>
          <w:rFonts w:cs="宋体" w:hint="eastAsia"/>
        </w:rPr>
        <w:t>应符合</w:t>
      </w:r>
      <w:r w:rsidR="00636FCC" w:rsidRPr="00C3403E">
        <w:rPr>
          <w:rFonts w:hint="eastAsia"/>
        </w:rPr>
        <w:t>GB 4943.1-2022中</w:t>
      </w:r>
      <w:r w:rsidR="00C04BE7" w:rsidRPr="00C3403E">
        <w:rPr>
          <w:rFonts w:hint="eastAsia"/>
        </w:rPr>
        <w:t>5.6.6</w:t>
      </w:r>
      <w:r w:rsidR="0043782A" w:rsidRPr="00C3403E">
        <w:rPr>
          <w:rFonts w:cs="宋体" w:hint="eastAsia"/>
        </w:rPr>
        <w:t>的规定,</w:t>
      </w:r>
      <w:r w:rsidR="0043782A" w:rsidRPr="00C3403E">
        <w:rPr>
          <w:rFonts w:hint="eastAsia"/>
        </w:rPr>
        <w:t>不应超过0.1 Ω。</w:t>
      </w:r>
    </w:p>
    <w:p w:rsidR="0043782A" w:rsidRPr="00C3403E" w:rsidRDefault="00577561" w:rsidP="003D1858">
      <w:pPr>
        <w:pStyle w:val="affd"/>
        <w:spacing w:before="0" w:after="0"/>
        <w:rPr>
          <w:rFonts w:ascii="黑体" w:eastAsia="黑体" w:cs="黑体"/>
        </w:rPr>
      </w:pPr>
      <w:r w:rsidRPr="00C3403E">
        <w:rPr>
          <w:rFonts w:hint="eastAsia"/>
        </w:rPr>
        <w:t>CNG供气装置</w:t>
      </w:r>
      <w:r w:rsidR="0043782A" w:rsidRPr="00C3403E">
        <w:rPr>
          <w:rFonts w:hint="eastAsia"/>
        </w:rPr>
        <w:t>静电接地</w:t>
      </w:r>
      <w:r w:rsidR="0043782A" w:rsidRPr="00C3403E">
        <w:rPr>
          <w:rFonts w:cs="宋体" w:hint="eastAsia"/>
        </w:rPr>
        <w:t>应符合下列要求；</w:t>
      </w:r>
    </w:p>
    <w:p w:rsidR="0043782A" w:rsidRPr="00C3403E" w:rsidRDefault="0043782A" w:rsidP="002940D6">
      <w:pPr>
        <w:pStyle w:val="ae"/>
        <w:numPr>
          <w:ilvl w:val="0"/>
          <w:numId w:val="23"/>
        </w:numPr>
      </w:pPr>
      <w:r w:rsidRPr="00C3403E">
        <w:rPr>
          <w:rFonts w:hint="eastAsia"/>
        </w:rPr>
        <w:t>有静电要求的管道，各段间应导电良好，每对法兰或螺纹接头间电阻值大于0.03Ω时，应设导线跨接。</w:t>
      </w:r>
    </w:p>
    <w:p w:rsidR="0043782A" w:rsidRPr="00C3403E" w:rsidRDefault="0043782A" w:rsidP="002940D6">
      <w:pPr>
        <w:pStyle w:val="ae"/>
        <w:numPr>
          <w:ilvl w:val="0"/>
          <w:numId w:val="23"/>
        </w:numPr>
      </w:pPr>
      <w:r w:rsidRPr="00C3403E">
        <w:rPr>
          <w:rFonts w:hint="eastAsia"/>
        </w:rPr>
        <w:t>有静电要求的不锈钢和有色金属管道，其跨接线或接地引线不得与管道直接连接，应采用同材质连接板过渡。</w:t>
      </w:r>
    </w:p>
    <w:p w:rsidR="0043782A" w:rsidRPr="00C3403E" w:rsidRDefault="0043782A" w:rsidP="002940D6">
      <w:pPr>
        <w:pStyle w:val="ae"/>
        <w:numPr>
          <w:ilvl w:val="0"/>
          <w:numId w:val="23"/>
        </w:numPr>
      </w:pPr>
      <w:r w:rsidRPr="00C3403E">
        <w:rPr>
          <w:rFonts w:hint="eastAsia"/>
        </w:rPr>
        <w:t>防雷接地、防静电接地、电气设备工作接地、保护接地等宜共用接地装置，其接地电阻不应大于4 Ω。各自单独设置接地装置时，接地电阻不应大于10 Ω，保护接地不应大于4 Ω，工艺管线接地装置的接地电阻不应大于30 Ω，防静电接地装置的接地电阻不应大于100 Ω。</w:t>
      </w:r>
    </w:p>
    <w:p w:rsidR="0043782A" w:rsidRPr="00C3403E" w:rsidRDefault="0043782A" w:rsidP="003D1858">
      <w:pPr>
        <w:pStyle w:val="affd"/>
        <w:spacing w:before="0" w:after="0"/>
      </w:pPr>
      <w:r w:rsidRPr="00C3403E">
        <w:rPr>
          <w:rFonts w:hint="eastAsia"/>
        </w:rPr>
        <w:t xml:space="preserve">在常温下，电气设备的电气回路之间，电气回路与金属壳体之间的绝缘电阻不应小于20 </w:t>
      </w:r>
      <w:r w:rsidRPr="00C3403E">
        <w:rPr>
          <w:rFonts w:hAnsi="宋体" w:hint="eastAsia"/>
        </w:rPr>
        <w:t>M</w:t>
      </w:r>
      <w:r w:rsidRPr="00C3403E">
        <w:rPr>
          <w:rFonts w:hAnsi="宋体"/>
        </w:rPr>
        <w:t>Ω</w:t>
      </w:r>
      <w:r w:rsidRPr="00C3403E">
        <w:rPr>
          <w:rFonts w:hint="eastAsia"/>
        </w:rPr>
        <w:t>。</w:t>
      </w:r>
    </w:p>
    <w:p w:rsidR="0043782A" w:rsidRPr="00C3403E" w:rsidRDefault="00577561" w:rsidP="003D1858">
      <w:pPr>
        <w:pStyle w:val="affd"/>
        <w:spacing w:before="0" w:after="0"/>
      </w:pPr>
      <w:r w:rsidRPr="00C3403E">
        <w:rPr>
          <w:rFonts w:hint="eastAsia"/>
        </w:rPr>
        <w:t>CNG供气装置</w:t>
      </w:r>
      <w:r w:rsidR="0043782A" w:rsidRPr="00C3403E">
        <w:rPr>
          <w:rFonts w:hint="eastAsia"/>
        </w:rPr>
        <w:t>电气保护及连锁装置应能正常运行，性能</w:t>
      </w:r>
      <w:r w:rsidR="0043782A" w:rsidRPr="00C3403E">
        <w:rPr>
          <w:rFonts w:cs="宋体" w:hint="eastAsia"/>
        </w:rPr>
        <w:t>可靠。</w:t>
      </w:r>
    </w:p>
    <w:p w:rsidR="0043782A" w:rsidRPr="00C3403E" w:rsidRDefault="0043782A" w:rsidP="003D1858">
      <w:pPr>
        <w:pStyle w:val="a4"/>
        <w:spacing w:before="156" w:after="156"/>
        <w:rPr>
          <w:rFonts w:cs="宋体"/>
        </w:rPr>
      </w:pPr>
      <w:bookmarkStart w:id="581" w:name="_Toc520069089"/>
      <w:bookmarkStart w:id="582" w:name="_Toc529998601"/>
      <w:bookmarkStart w:id="583" w:name="_Toc529998862"/>
      <w:bookmarkStart w:id="584" w:name="_Toc529999742"/>
      <w:bookmarkStart w:id="585" w:name="_Toc531024274"/>
      <w:bookmarkStart w:id="586" w:name="_Toc532581523"/>
      <w:bookmarkStart w:id="587" w:name="_Toc535011314"/>
      <w:bookmarkStart w:id="588" w:name="_Toc535588965"/>
      <w:bookmarkStart w:id="589" w:name="_Toc536692782"/>
      <w:bookmarkStart w:id="590" w:name="_Toc536706156"/>
      <w:bookmarkStart w:id="591" w:name="_Toc17898533"/>
      <w:bookmarkStart w:id="592" w:name="_Toc69735333"/>
      <w:bookmarkStart w:id="593" w:name="_Toc69735403"/>
      <w:bookmarkStart w:id="594" w:name="_Toc84500067"/>
      <w:bookmarkStart w:id="595" w:name="_Toc162801724"/>
      <w:bookmarkStart w:id="596" w:name="_Toc168950366"/>
      <w:bookmarkStart w:id="597" w:name="_Toc169561187"/>
      <w:bookmarkStart w:id="598" w:name="_Toc170118286"/>
      <w:r w:rsidRPr="00C3403E">
        <w:rPr>
          <w:rFonts w:ascii="宋体" w:cs="宋体" w:hint="eastAsia"/>
        </w:rPr>
        <w:t>防爆性能</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43782A" w:rsidRPr="00C3403E" w:rsidRDefault="00577561" w:rsidP="003D1858">
      <w:pPr>
        <w:pStyle w:val="affd"/>
        <w:spacing w:before="0" w:after="0"/>
      </w:pPr>
      <w:r w:rsidRPr="00C3403E">
        <w:rPr>
          <w:rFonts w:hint="eastAsia"/>
        </w:rPr>
        <w:t>CNG供气装置</w:t>
      </w:r>
      <w:r w:rsidR="0043782A" w:rsidRPr="00C3403E">
        <w:rPr>
          <w:rFonts w:hint="eastAsia"/>
        </w:rPr>
        <w:t>电气</w:t>
      </w:r>
      <w:r w:rsidR="0043782A" w:rsidRPr="00C3403E">
        <w:rPr>
          <w:rFonts w:ascii="Times New Roman" w:hint="eastAsia"/>
          <w:kern w:val="2"/>
          <w:szCs w:val="24"/>
        </w:rPr>
        <w:t>仪表、电气设备应采用</w:t>
      </w:r>
      <w:r w:rsidR="0043782A" w:rsidRPr="00C3403E">
        <w:rPr>
          <w:rFonts w:hint="eastAsia"/>
        </w:rPr>
        <w:t>防爆设计</w:t>
      </w:r>
      <w:r w:rsidR="0043782A" w:rsidRPr="00C3403E">
        <w:rPr>
          <w:rFonts w:ascii="Times New Roman" w:hint="eastAsia"/>
          <w:kern w:val="2"/>
          <w:szCs w:val="24"/>
        </w:rPr>
        <w:t>，并符合</w:t>
      </w:r>
      <w:r w:rsidR="0043782A" w:rsidRPr="00C3403E">
        <w:rPr>
          <w:rFonts w:hAnsi="宋体"/>
          <w:kern w:val="2"/>
          <w:szCs w:val="24"/>
        </w:rPr>
        <w:t>GB 50058</w:t>
      </w:r>
      <w:r w:rsidR="0043782A" w:rsidRPr="00C3403E">
        <w:rPr>
          <w:rFonts w:ascii="Times New Roman"/>
          <w:kern w:val="2"/>
          <w:szCs w:val="24"/>
        </w:rPr>
        <w:t xml:space="preserve"> </w:t>
      </w:r>
      <w:r w:rsidR="0043782A" w:rsidRPr="00C3403E">
        <w:rPr>
          <w:rFonts w:ascii="Times New Roman" w:hint="eastAsia"/>
          <w:kern w:val="2"/>
          <w:szCs w:val="24"/>
        </w:rPr>
        <w:t>的规定。</w:t>
      </w:r>
    </w:p>
    <w:p w:rsidR="0043782A" w:rsidRPr="00C3403E" w:rsidRDefault="00577561" w:rsidP="003D1858">
      <w:pPr>
        <w:pStyle w:val="affd"/>
        <w:spacing w:before="0" w:after="0"/>
        <w:rPr>
          <w:rFonts w:cs="宋体"/>
        </w:rPr>
      </w:pPr>
      <w:r w:rsidRPr="00C3403E">
        <w:rPr>
          <w:rFonts w:hint="eastAsia"/>
        </w:rPr>
        <w:t>CNG供气装置</w:t>
      </w:r>
      <w:r w:rsidR="0043782A" w:rsidRPr="00C3403E">
        <w:rPr>
          <w:rFonts w:hint="eastAsia"/>
        </w:rPr>
        <w:t>电气</w:t>
      </w:r>
      <w:r w:rsidR="0043782A" w:rsidRPr="00C3403E">
        <w:rPr>
          <w:rFonts w:ascii="Times New Roman" w:hint="eastAsia"/>
          <w:kern w:val="2"/>
          <w:szCs w:val="24"/>
        </w:rPr>
        <w:t>仪表、电气设备应</w:t>
      </w:r>
      <w:r w:rsidR="0043782A" w:rsidRPr="00C3403E">
        <w:rPr>
          <w:rFonts w:cs="宋体" w:hint="eastAsia"/>
        </w:rPr>
        <w:t>采用</w:t>
      </w:r>
      <w:r w:rsidR="0043782A" w:rsidRPr="00C3403E">
        <w:rPr>
          <w:rFonts w:hint="eastAsia"/>
        </w:rPr>
        <w:t>防爆设计，防爆性能应符合</w:t>
      </w:r>
      <w:r w:rsidR="0043782A" w:rsidRPr="00C3403E">
        <w:rPr>
          <w:rFonts w:cs="宋体"/>
        </w:rPr>
        <w:t>GB 3836.1</w:t>
      </w:r>
      <w:r w:rsidR="0043782A" w:rsidRPr="00C3403E">
        <w:rPr>
          <w:rFonts w:cs="宋体" w:hint="eastAsia"/>
        </w:rPr>
        <w:t>、</w:t>
      </w:r>
      <w:r w:rsidR="0043782A" w:rsidRPr="00C3403E">
        <w:rPr>
          <w:rFonts w:cs="宋体"/>
        </w:rPr>
        <w:t>GB 3836.2</w:t>
      </w:r>
      <w:r w:rsidR="0043782A" w:rsidRPr="00C3403E">
        <w:rPr>
          <w:rFonts w:cs="宋体" w:hint="eastAsia"/>
        </w:rPr>
        <w:t>、</w:t>
      </w:r>
      <w:r w:rsidR="0043782A" w:rsidRPr="00C3403E">
        <w:rPr>
          <w:rFonts w:cs="宋体"/>
        </w:rPr>
        <w:t>GB 3836.3</w:t>
      </w:r>
      <w:r w:rsidR="0043782A" w:rsidRPr="00C3403E">
        <w:rPr>
          <w:rFonts w:cs="宋体" w:hint="eastAsia"/>
        </w:rPr>
        <w:t>、</w:t>
      </w:r>
      <w:r w:rsidR="0043782A" w:rsidRPr="00C3403E">
        <w:rPr>
          <w:rFonts w:cs="宋体"/>
        </w:rPr>
        <w:t>GB 3836.4</w:t>
      </w:r>
      <w:r w:rsidR="0043782A" w:rsidRPr="00C3403E">
        <w:rPr>
          <w:rFonts w:cs="宋体" w:hint="eastAsia"/>
        </w:rPr>
        <w:t>、</w:t>
      </w:r>
      <w:r w:rsidR="0043782A" w:rsidRPr="00C3403E">
        <w:rPr>
          <w:rFonts w:cs="宋体"/>
        </w:rPr>
        <w:t>GB 3836.5</w:t>
      </w:r>
      <w:r w:rsidR="0043782A" w:rsidRPr="00C3403E">
        <w:rPr>
          <w:rFonts w:cs="宋体" w:hint="eastAsia"/>
        </w:rPr>
        <w:t>、</w:t>
      </w:r>
      <w:r w:rsidR="0043782A" w:rsidRPr="00C3403E">
        <w:rPr>
          <w:rFonts w:cs="宋体"/>
        </w:rPr>
        <w:t>GB 3836.9</w:t>
      </w:r>
      <w:r w:rsidR="0043782A" w:rsidRPr="00C3403E">
        <w:rPr>
          <w:rFonts w:cs="宋体" w:hint="eastAsia"/>
        </w:rPr>
        <w:t>、</w:t>
      </w:r>
      <w:r w:rsidR="0043782A" w:rsidRPr="00C3403E">
        <w:rPr>
          <w:rFonts w:cs="宋体"/>
        </w:rPr>
        <w:t>3836.14</w:t>
      </w:r>
      <w:r w:rsidR="0043782A" w:rsidRPr="00C3403E">
        <w:rPr>
          <w:rFonts w:cs="宋体" w:hint="eastAsia"/>
        </w:rPr>
        <w:t>、</w:t>
      </w:r>
      <w:r w:rsidR="0043782A" w:rsidRPr="00C3403E">
        <w:rPr>
          <w:rFonts w:cs="宋体"/>
        </w:rPr>
        <w:t>GB 3836.15</w:t>
      </w:r>
      <w:r w:rsidR="0043782A" w:rsidRPr="00C3403E">
        <w:rPr>
          <w:rFonts w:cs="宋体" w:hint="eastAsia"/>
        </w:rPr>
        <w:t>和</w:t>
      </w:r>
      <w:r w:rsidR="0043782A" w:rsidRPr="00C3403E">
        <w:rPr>
          <w:rFonts w:hAnsi="宋体"/>
          <w:kern w:val="2"/>
          <w:szCs w:val="24"/>
        </w:rPr>
        <w:t>GB 50058</w:t>
      </w:r>
      <w:r w:rsidR="002474C1" w:rsidRPr="00C3403E">
        <w:rPr>
          <w:rFonts w:ascii="Times New Roman" w:hint="eastAsia"/>
          <w:kern w:val="2"/>
          <w:szCs w:val="24"/>
        </w:rPr>
        <w:t>中</w:t>
      </w:r>
      <w:r w:rsidR="0043782A" w:rsidRPr="00C3403E">
        <w:rPr>
          <w:rFonts w:ascii="Times New Roman" w:hint="eastAsia"/>
          <w:kern w:val="2"/>
          <w:szCs w:val="24"/>
        </w:rPr>
        <w:t>的防爆等级的要求，并应取得</w:t>
      </w:r>
      <w:r w:rsidR="0043782A" w:rsidRPr="00C3403E">
        <w:rPr>
          <w:rFonts w:hint="eastAsia"/>
        </w:rPr>
        <w:t>防爆合格证。</w:t>
      </w:r>
    </w:p>
    <w:p w:rsidR="006307F7" w:rsidRPr="00C3403E" w:rsidRDefault="006307F7" w:rsidP="00816287">
      <w:pPr>
        <w:pStyle w:val="a3"/>
        <w:spacing w:before="312" w:after="312"/>
      </w:pPr>
      <w:bookmarkStart w:id="599" w:name="_Toc242861849"/>
      <w:bookmarkStart w:id="600" w:name="_Toc260295124"/>
      <w:bookmarkStart w:id="601" w:name="_Toc25237778"/>
      <w:bookmarkStart w:id="602" w:name="_Toc25243576"/>
      <w:bookmarkStart w:id="603" w:name="_Toc25243637"/>
      <w:bookmarkStart w:id="604" w:name="_Toc25243697"/>
      <w:bookmarkStart w:id="605" w:name="_Toc25243756"/>
      <w:bookmarkStart w:id="606" w:name="_Toc25243812"/>
      <w:bookmarkStart w:id="607" w:name="_Toc69735334"/>
      <w:bookmarkStart w:id="608" w:name="_Toc69735404"/>
      <w:bookmarkStart w:id="609" w:name="_Toc84500068"/>
      <w:bookmarkStart w:id="610" w:name="_Toc162801725"/>
      <w:bookmarkStart w:id="611" w:name="_Toc168950367"/>
      <w:bookmarkStart w:id="612" w:name="_Toc169561188"/>
      <w:bookmarkStart w:id="613" w:name="_Toc170118287"/>
      <w:r w:rsidRPr="00C3403E">
        <w:rPr>
          <w:rFonts w:hint="eastAsia"/>
        </w:rPr>
        <w:t>试验方法</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6307F7" w:rsidRPr="00C3403E" w:rsidRDefault="006307F7" w:rsidP="00816287">
      <w:pPr>
        <w:pStyle w:val="a4"/>
        <w:spacing w:before="156" w:after="156"/>
        <w:jc w:val="both"/>
      </w:pPr>
      <w:bookmarkStart w:id="614" w:name="_Toc143921431"/>
      <w:bookmarkStart w:id="615" w:name="_Toc160849784"/>
      <w:bookmarkStart w:id="616" w:name="_Toc242861850"/>
      <w:bookmarkStart w:id="617" w:name="_Toc25237779"/>
      <w:bookmarkStart w:id="618" w:name="_Toc25243577"/>
      <w:bookmarkStart w:id="619" w:name="_Toc25243638"/>
      <w:bookmarkStart w:id="620" w:name="_Toc25243698"/>
      <w:bookmarkStart w:id="621" w:name="_Toc25243757"/>
      <w:bookmarkStart w:id="622" w:name="_Toc25243813"/>
      <w:bookmarkStart w:id="623" w:name="_Toc69735335"/>
      <w:bookmarkStart w:id="624" w:name="_Toc69735405"/>
      <w:bookmarkStart w:id="625" w:name="_Toc84500069"/>
      <w:bookmarkStart w:id="626" w:name="_Toc162801726"/>
      <w:bookmarkStart w:id="627" w:name="_Toc168950368"/>
      <w:bookmarkStart w:id="628" w:name="_Toc169561189"/>
      <w:bookmarkStart w:id="629" w:name="_Toc170118288"/>
      <w:r w:rsidRPr="00C3403E">
        <w:rPr>
          <w:rFonts w:hint="eastAsia"/>
        </w:rPr>
        <w:t>试验用仪表</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6307F7" w:rsidRPr="00C3403E" w:rsidRDefault="006307F7" w:rsidP="006C6055">
      <w:pPr>
        <w:pStyle w:val="affd"/>
        <w:jc w:val="both"/>
      </w:pPr>
      <w:r w:rsidRPr="00C3403E">
        <w:rPr>
          <w:rFonts w:hint="eastAsia"/>
        </w:rPr>
        <w:t>试验用仪表应经过检定或校验合格，并在有效期内。</w:t>
      </w:r>
    </w:p>
    <w:p w:rsidR="006307F7" w:rsidRPr="00C3403E" w:rsidRDefault="006307F7" w:rsidP="006C6055">
      <w:pPr>
        <w:pStyle w:val="affd"/>
        <w:jc w:val="both"/>
      </w:pPr>
      <w:r w:rsidRPr="00C3403E">
        <w:rPr>
          <w:rFonts w:hint="eastAsia"/>
        </w:rPr>
        <w:t>强度试验用压力表的精度不应低于1.6级，压力表的量程根据试验压力选择。</w:t>
      </w:r>
    </w:p>
    <w:p w:rsidR="006307F7" w:rsidRPr="00C3403E" w:rsidRDefault="006307F7" w:rsidP="006C6055">
      <w:pPr>
        <w:pStyle w:val="affd"/>
        <w:jc w:val="both"/>
      </w:pPr>
      <w:r w:rsidRPr="00C3403E">
        <w:rPr>
          <w:rFonts w:hint="eastAsia"/>
        </w:rPr>
        <w:t>气密性试验用压力表的精度不应低于0.4级，压力表的量程根据试验压力选择。流量特性试验用压力测量仪表的测量精度不应低于被试调压器稳压精度的四分之一。</w:t>
      </w:r>
      <w:r w:rsidR="00644CFE" w:rsidRPr="00C3403E">
        <w:rPr>
          <w:rFonts w:hint="eastAsia"/>
        </w:rPr>
        <w:t>U型压力计的精度不应大于10Pa。</w:t>
      </w:r>
    </w:p>
    <w:p w:rsidR="006307F7" w:rsidRPr="00C3403E" w:rsidRDefault="006307F7" w:rsidP="006C6055">
      <w:pPr>
        <w:pStyle w:val="affd"/>
        <w:jc w:val="both"/>
      </w:pPr>
      <w:r w:rsidRPr="00C3403E">
        <w:rPr>
          <w:rFonts w:hint="eastAsia"/>
        </w:rPr>
        <w:lastRenderedPageBreak/>
        <w:t>大气压测量仪表的分辨率不应大于10Pa。</w:t>
      </w:r>
    </w:p>
    <w:p w:rsidR="006307F7" w:rsidRPr="00C3403E" w:rsidRDefault="006307F7" w:rsidP="006C6055">
      <w:pPr>
        <w:pStyle w:val="affd"/>
        <w:jc w:val="both"/>
      </w:pPr>
      <w:r w:rsidRPr="00C3403E">
        <w:rPr>
          <w:rFonts w:hint="eastAsia"/>
        </w:rPr>
        <w:t>流量测量仪表的测量精度不应低于1.5%。</w:t>
      </w:r>
    </w:p>
    <w:p w:rsidR="006307F7" w:rsidRPr="00C3403E" w:rsidRDefault="006307F7" w:rsidP="006C6055">
      <w:pPr>
        <w:pStyle w:val="affd"/>
        <w:jc w:val="both"/>
      </w:pPr>
      <w:r w:rsidRPr="00C3403E">
        <w:rPr>
          <w:rFonts w:hint="eastAsia"/>
        </w:rPr>
        <w:t>温度测量仪表的分辨率不应大于</w:t>
      </w:r>
      <w:smartTag w:uri="urn:schemas-microsoft-com:office:smarttags" w:element="chmetcnv">
        <w:smartTagPr>
          <w:attr w:name="TCSC" w:val="0"/>
          <w:attr w:name="NumberType" w:val="1"/>
          <w:attr w:name="Negative" w:val="False"/>
          <w:attr w:name="HasSpace" w:val="False"/>
          <w:attr w:name="SourceValue" w:val=".5"/>
          <w:attr w:name="UnitName" w:val="℃"/>
        </w:smartTagPr>
        <w:r w:rsidRPr="00C3403E">
          <w:rPr>
            <w:rFonts w:hint="eastAsia"/>
          </w:rPr>
          <w:t>0.5℃</w:t>
        </w:r>
      </w:smartTag>
      <w:r w:rsidRPr="00C3403E">
        <w:rPr>
          <w:rFonts w:hint="eastAsia"/>
        </w:rPr>
        <w:t>。</w:t>
      </w:r>
    </w:p>
    <w:p w:rsidR="006307F7" w:rsidRPr="00C3403E" w:rsidRDefault="006307F7" w:rsidP="00816287">
      <w:pPr>
        <w:pStyle w:val="a4"/>
        <w:spacing w:before="156" w:after="156"/>
        <w:jc w:val="both"/>
      </w:pPr>
      <w:bookmarkStart w:id="630" w:name="_Toc131580315"/>
      <w:bookmarkStart w:id="631" w:name="_Toc137869443"/>
      <w:bookmarkStart w:id="632" w:name="_Toc143921432"/>
      <w:bookmarkStart w:id="633" w:name="_Toc160849785"/>
      <w:bookmarkStart w:id="634" w:name="_Toc242861851"/>
      <w:bookmarkStart w:id="635" w:name="_Toc25237780"/>
      <w:bookmarkStart w:id="636" w:name="_Toc25243578"/>
      <w:bookmarkStart w:id="637" w:name="_Toc25243639"/>
      <w:bookmarkStart w:id="638" w:name="_Toc25243699"/>
      <w:bookmarkStart w:id="639" w:name="_Toc25243758"/>
      <w:bookmarkStart w:id="640" w:name="_Toc25243814"/>
      <w:bookmarkStart w:id="641" w:name="_Toc69735336"/>
      <w:bookmarkStart w:id="642" w:name="_Toc69735406"/>
      <w:bookmarkStart w:id="643" w:name="_Toc84500070"/>
      <w:bookmarkStart w:id="644" w:name="_Toc162801727"/>
      <w:bookmarkStart w:id="645" w:name="_Toc168950369"/>
      <w:bookmarkStart w:id="646" w:name="_Toc169561190"/>
      <w:bookmarkStart w:id="647" w:name="_Toc170118289"/>
      <w:r w:rsidRPr="00C3403E">
        <w:rPr>
          <w:rFonts w:hint="eastAsia"/>
        </w:rPr>
        <w:t>外观及外形尺寸</w:t>
      </w:r>
      <w:bookmarkEnd w:id="630"/>
      <w:bookmarkEnd w:id="631"/>
      <w:bookmarkEnd w:id="632"/>
      <w:bookmarkEnd w:id="633"/>
      <w:r w:rsidRPr="00C3403E">
        <w:rPr>
          <w:rFonts w:hint="eastAsia"/>
        </w:rPr>
        <w:t>检测</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6307F7" w:rsidRPr="00C3403E" w:rsidRDefault="006307F7" w:rsidP="006C6055">
      <w:pPr>
        <w:pStyle w:val="affd"/>
        <w:jc w:val="both"/>
      </w:pPr>
      <w:r w:rsidRPr="00C3403E">
        <w:rPr>
          <w:rFonts w:hint="eastAsia"/>
        </w:rPr>
        <w:t>用直尺、卷尺等工具对</w:t>
      </w:r>
      <w:r w:rsidR="005D3AB2" w:rsidRPr="00C3403E">
        <w:rPr>
          <w:rFonts w:hint="eastAsia"/>
        </w:rPr>
        <w:t>CNG供气装置</w:t>
      </w:r>
      <w:r w:rsidRPr="00C3403E">
        <w:rPr>
          <w:rFonts w:hint="eastAsia"/>
        </w:rPr>
        <w:t>外形尺寸进行检查，应符合</w:t>
      </w:r>
      <w:smartTag w:uri="urn:schemas-microsoft-com:office:smarttags" w:element="chsdate">
        <w:smartTagPr>
          <w:attr w:name="IsROCDate" w:val="False"/>
          <w:attr w:name="IsLunarDate" w:val="False"/>
          <w:attr w:name="Day" w:val="30"/>
          <w:attr w:name="Month" w:val="12"/>
          <w:attr w:name="Year" w:val="1899"/>
        </w:smartTagPr>
        <w:r w:rsidRPr="00C3403E">
          <w:rPr>
            <w:rFonts w:hint="eastAsia"/>
          </w:rPr>
          <w:t>6.1.1</w:t>
        </w:r>
      </w:smartTag>
      <w:r w:rsidRPr="00C3403E">
        <w:rPr>
          <w:rFonts w:hint="eastAsia"/>
        </w:rPr>
        <w:t>的要求。</w:t>
      </w:r>
    </w:p>
    <w:p w:rsidR="006307F7" w:rsidRPr="00C3403E" w:rsidRDefault="006307F7" w:rsidP="006C6055">
      <w:pPr>
        <w:pStyle w:val="affd"/>
        <w:jc w:val="both"/>
      </w:pPr>
      <w:r w:rsidRPr="00C3403E">
        <w:rPr>
          <w:rFonts w:hint="eastAsia"/>
        </w:rPr>
        <w:t>采用目测对</w:t>
      </w:r>
      <w:r w:rsidR="005D3AB2" w:rsidRPr="00C3403E">
        <w:rPr>
          <w:rFonts w:hint="eastAsia"/>
        </w:rPr>
        <w:t>CNG供气装置</w:t>
      </w:r>
      <w:r w:rsidRPr="00C3403E">
        <w:rPr>
          <w:rFonts w:hint="eastAsia"/>
        </w:rPr>
        <w:t>进行外观质量检查，应符合</w:t>
      </w:r>
      <w:smartTag w:uri="urn:schemas-microsoft-com:office:smarttags" w:element="chsdate">
        <w:smartTagPr>
          <w:attr w:name="IsROCDate" w:val="False"/>
          <w:attr w:name="IsLunarDate" w:val="False"/>
          <w:attr w:name="Day" w:val="30"/>
          <w:attr w:name="Month" w:val="12"/>
          <w:attr w:name="Year" w:val="1899"/>
        </w:smartTagPr>
        <w:r w:rsidRPr="00C3403E">
          <w:rPr>
            <w:rFonts w:hint="eastAsia"/>
          </w:rPr>
          <w:t>6.1.2</w:t>
        </w:r>
      </w:smartTag>
      <w:r w:rsidRPr="00C3403E">
        <w:rPr>
          <w:rFonts w:hint="eastAsia"/>
        </w:rPr>
        <w:t>的要求。</w:t>
      </w:r>
    </w:p>
    <w:p w:rsidR="006307F7" w:rsidRPr="00C3403E" w:rsidRDefault="006307F7" w:rsidP="006C6055">
      <w:pPr>
        <w:pStyle w:val="affd"/>
        <w:jc w:val="both"/>
      </w:pPr>
      <w:r w:rsidRPr="00C3403E">
        <w:rPr>
          <w:rFonts w:hint="eastAsia"/>
        </w:rPr>
        <w:t>采用目测及焊缝检验尺等对焊缝表面形状尺寸及外观进行检查，应符合6.1.3的要求。</w:t>
      </w:r>
    </w:p>
    <w:p w:rsidR="006307F7" w:rsidRPr="00C3403E" w:rsidRDefault="006307F7" w:rsidP="00816287">
      <w:pPr>
        <w:pStyle w:val="a4"/>
        <w:spacing w:before="156" w:after="156"/>
        <w:jc w:val="both"/>
      </w:pPr>
      <w:bookmarkStart w:id="648" w:name="_Toc137869444"/>
      <w:bookmarkStart w:id="649" w:name="_Toc160849786"/>
      <w:bookmarkStart w:id="650" w:name="_Toc242861852"/>
      <w:bookmarkStart w:id="651" w:name="_Toc25237781"/>
      <w:bookmarkStart w:id="652" w:name="_Toc25243579"/>
      <w:bookmarkStart w:id="653" w:name="_Toc25243640"/>
      <w:bookmarkStart w:id="654" w:name="_Toc25243700"/>
      <w:bookmarkStart w:id="655" w:name="_Toc25243759"/>
      <w:bookmarkStart w:id="656" w:name="_Toc25243815"/>
      <w:bookmarkStart w:id="657" w:name="_Toc69735337"/>
      <w:bookmarkStart w:id="658" w:name="_Toc69735407"/>
      <w:bookmarkStart w:id="659" w:name="_Toc84500071"/>
      <w:bookmarkStart w:id="660" w:name="_Toc162801728"/>
      <w:bookmarkStart w:id="661" w:name="_Toc168950370"/>
      <w:bookmarkStart w:id="662" w:name="_Toc169561191"/>
      <w:bookmarkStart w:id="663" w:name="_Toc170118290"/>
      <w:r w:rsidRPr="00C3403E">
        <w:rPr>
          <w:rFonts w:hint="eastAsia"/>
        </w:rPr>
        <w:t>无损检测</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0596C" w:rsidRPr="00C3403E" w:rsidRDefault="00F0596C" w:rsidP="00F0596C">
      <w:pPr>
        <w:pStyle w:val="affd"/>
        <w:jc w:val="both"/>
      </w:pPr>
      <w:r w:rsidRPr="00C3403E">
        <w:rPr>
          <w:rFonts w:hint="eastAsia"/>
        </w:rPr>
        <w:t>无损检测的具体操作方法应符合下列要求：</w:t>
      </w:r>
    </w:p>
    <w:p w:rsidR="00F0596C" w:rsidRPr="00C3403E" w:rsidRDefault="00F0596C" w:rsidP="00F0596C">
      <w:pPr>
        <w:pStyle w:val="aff6"/>
      </w:pPr>
      <w:r w:rsidRPr="00C3403E">
        <w:rPr>
          <w:rFonts w:hint="eastAsia"/>
        </w:rPr>
        <w:t>a）</w:t>
      </w:r>
      <w:r w:rsidR="00581950" w:rsidRPr="00C3403E">
        <w:rPr>
          <w:rFonts w:hint="eastAsia"/>
        </w:rPr>
        <w:t xml:space="preserve"> </w:t>
      </w:r>
      <w:r w:rsidRPr="00C3403E">
        <w:rPr>
          <w:rFonts w:hint="eastAsia"/>
        </w:rPr>
        <w:t>压力管道焊接接头的无损检测应采用NB/T 47013.2、NB/T 47013.3、NB/T 47013.4、NB/T 47013.5、NB/T 47013.10、NB/T 47013.11规定的方法，当采用不可记录的脉冲反射法 超声检测时，应采用射线检测或者衍射时差法超声检测作为附加局部或抽样检测。</w:t>
      </w:r>
    </w:p>
    <w:p w:rsidR="00F0596C" w:rsidRPr="00C3403E" w:rsidRDefault="00F0596C" w:rsidP="00F0596C">
      <w:pPr>
        <w:pStyle w:val="aff6"/>
      </w:pPr>
      <w:r w:rsidRPr="00C3403E">
        <w:rPr>
          <w:rFonts w:hint="eastAsia"/>
        </w:rPr>
        <w:t xml:space="preserve">b）管道的名义厚度小于或等于30 mm的对接接头，应优先采用射线检测，采用超声检测代替射线检测应经设计者和业主同意；名义厚度大于30 mm 的对接接头可采用超声检测代替射线检测。 </w:t>
      </w:r>
    </w:p>
    <w:p w:rsidR="00F0596C" w:rsidRPr="00C3403E" w:rsidRDefault="00F0596C" w:rsidP="00F0596C">
      <w:pPr>
        <w:pStyle w:val="aff6"/>
      </w:pPr>
      <w:r w:rsidRPr="00C3403E">
        <w:rPr>
          <w:rFonts w:hint="eastAsia"/>
        </w:rPr>
        <w:t xml:space="preserve">c） 有色金属制压力管道对接接头应优先采用Ｘ射线检测。 </w:t>
      </w:r>
    </w:p>
    <w:p w:rsidR="00F0596C" w:rsidRPr="00C3403E" w:rsidRDefault="00F0596C" w:rsidP="00F0596C">
      <w:pPr>
        <w:pStyle w:val="aff6"/>
      </w:pPr>
      <w:r w:rsidRPr="00C3403E">
        <w:rPr>
          <w:rFonts w:hint="eastAsia"/>
        </w:rPr>
        <w:t xml:space="preserve">d） 焊接接头的表面裂纹应优先采用表面无损检测。 </w:t>
      </w:r>
    </w:p>
    <w:p w:rsidR="00F0596C" w:rsidRPr="00C3403E" w:rsidRDefault="00F0596C" w:rsidP="00F0596C">
      <w:pPr>
        <w:pStyle w:val="aff6"/>
      </w:pPr>
      <w:r w:rsidRPr="00C3403E">
        <w:rPr>
          <w:rFonts w:hint="eastAsia"/>
        </w:rPr>
        <w:t>e） 铁磁性材料制压力管道焊接接头的表面检测应优先采用磁粉检测</w:t>
      </w:r>
      <w:r w:rsidR="00B40DAE" w:rsidRPr="00C3403E">
        <w:rPr>
          <w:rFonts w:hint="eastAsia"/>
        </w:rPr>
        <w:t>。</w:t>
      </w:r>
    </w:p>
    <w:p w:rsidR="006307F7" w:rsidRPr="00C3403E" w:rsidRDefault="00B622E9" w:rsidP="006C6055">
      <w:pPr>
        <w:pStyle w:val="affd"/>
        <w:jc w:val="both"/>
      </w:pPr>
      <w:r w:rsidRPr="00C3403E">
        <w:rPr>
          <w:rFonts w:hint="eastAsia"/>
        </w:rPr>
        <w:t>对只要求抽样检测的设备，</w:t>
      </w:r>
      <w:r w:rsidR="006307F7" w:rsidRPr="00C3403E">
        <w:rPr>
          <w:rFonts w:hint="eastAsia"/>
        </w:rPr>
        <w:t>被检焊接接头的检测位置应随机抽取。</w:t>
      </w:r>
    </w:p>
    <w:p w:rsidR="006307F7" w:rsidRPr="00C3403E" w:rsidRDefault="005D3AB2" w:rsidP="006C6055">
      <w:pPr>
        <w:pStyle w:val="affd"/>
        <w:jc w:val="both"/>
      </w:pPr>
      <w:r w:rsidRPr="00C3403E">
        <w:rPr>
          <w:rFonts w:hint="eastAsia"/>
        </w:rPr>
        <w:t>CNG供气装置</w:t>
      </w:r>
      <w:r w:rsidR="006307F7" w:rsidRPr="00C3403E">
        <w:rPr>
          <w:rFonts w:hint="eastAsia"/>
        </w:rPr>
        <w:t>管道承压部件的焊接接头分为A、B、C、D四类，如图1所示。</w:t>
      </w:r>
    </w:p>
    <w:p w:rsidR="006307F7" w:rsidRPr="00C3403E" w:rsidRDefault="00F02784" w:rsidP="006307F7">
      <w:pPr>
        <w:pStyle w:val="affffff9"/>
        <w:jc w:val="center"/>
        <w:rPr>
          <w:rStyle w:val="Char6"/>
          <w:rFonts w:ascii="宋体" w:hAnsi="宋体"/>
        </w:rPr>
      </w:pPr>
      <w:r w:rsidRPr="00C3403E">
        <w:rPr>
          <w:rFonts w:ascii="宋体" w:hAnsi="宋体"/>
          <w:noProof/>
        </w:rPr>
        <w:drawing>
          <wp:inline distT="0" distB="0" distL="0" distR="0">
            <wp:extent cx="4676775" cy="2171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76775" cy="2171700"/>
                    </a:xfrm>
                    <a:prstGeom prst="rect">
                      <a:avLst/>
                    </a:prstGeom>
                    <a:noFill/>
                    <a:ln>
                      <a:noFill/>
                    </a:ln>
                  </pic:spPr>
                </pic:pic>
              </a:graphicData>
            </a:graphic>
          </wp:inline>
        </w:drawing>
      </w:r>
      <w:r w:rsidR="006307F7" w:rsidRPr="00C3403E">
        <w:rPr>
          <w:rFonts w:ascii="宋体" w:hAnsi="宋体" w:hint="eastAsia"/>
        </w:rPr>
        <w:t xml:space="preserve">                                </w:t>
      </w:r>
      <w:r w:rsidR="006307F7" w:rsidRPr="00C3403E">
        <w:rPr>
          <w:rFonts w:ascii="宋体" w:hAnsi="宋体" w:hint="eastAsia"/>
          <w:b/>
        </w:rPr>
        <w:t>图1</w:t>
      </w:r>
      <w:r w:rsidR="006307F7" w:rsidRPr="00C3403E">
        <w:rPr>
          <w:rFonts w:ascii="宋体" w:hAnsi="宋体" w:hint="eastAsia"/>
        </w:rPr>
        <w:t xml:space="preserve"> </w:t>
      </w:r>
      <w:r w:rsidR="005D3AB2" w:rsidRPr="00C3403E">
        <w:rPr>
          <w:rStyle w:val="Char6"/>
          <w:rFonts w:ascii="宋体" w:hAnsi="宋体" w:hint="eastAsia"/>
        </w:rPr>
        <w:t>CNG</w:t>
      </w:r>
      <w:r w:rsidR="005D3AB2" w:rsidRPr="00C3403E">
        <w:rPr>
          <w:rStyle w:val="Char6"/>
          <w:rFonts w:ascii="宋体" w:hAnsi="宋体" w:hint="eastAsia"/>
        </w:rPr>
        <w:t>供气装置</w:t>
      </w:r>
      <w:r w:rsidR="006307F7" w:rsidRPr="00C3403E">
        <w:rPr>
          <w:rStyle w:val="Char6"/>
          <w:rFonts w:ascii="宋体" w:hAnsi="宋体" w:hint="eastAsia"/>
        </w:rPr>
        <w:t>管道承压部件的焊接接头分类</w:t>
      </w:r>
    </w:p>
    <w:p w:rsidR="006307F7" w:rsidRPr="00C3403E" w:rsidRDefault="006307F7" w:rsidP="006307F7">
      <w:pPr>
        <w:pStyle w:val="aff6"/>
        <w:rPr>
          <w:rFonts w:hAnsi="宋体"/>
        </w:rPr>
      </w:pPr>
      <w:r w:rsidRPr="00C3403E">
        <w:rPr>
          <w:rFonts w:hAnsi="宋体" w:hint="eastAsia"/>
        </w:rPr>
        <w:t>a） 圆筒部分的纵向对接接头为A类焊接接头。</w:t>
      </w:r>
    </w:p>
    <w:p w:rsidR="006307F7" w:rsidRPr="00C3403E" w:rsidRDefault="006307F7" w:rsidP="006307F7">
      <w:pPr>
        <w:pStyle w:val="aff6"/>
        <w:ind w:leftChars="200" w:left="899" w:hangingChars="228" w:hanging="479"/>
        <w:rPr>
          <w:rFonts w:hAnsi="宋体"/>
        </w:rPr>
      </w:pPr>
      <w:r w:rsidRPr="00C3403E">
        <w:rPr>
          <w:rFonts w:hAnsi="宋体" w:hint="eastAsia"/>
        </w:rPr>
        <w:t>b） 管与管对接的接头、管件大小头与管子对接的接头、管帽或封头与管子对接的接头、长颈法兰与接管连接的对接接头，均属B类焊接接头。</w:t>
      </w:r>
    </w:p>
    <w:p w:rsidR="006307F7" w:rsidRPr="00C3403E" w:rsidRDefault="006307F7" w:rsidP="006307F7">
      <w:pPr>
        <w:pStyle w:val="aff6"/>
        <w:rPr>
          <w:rFonts w:hAnsi="宋体"/>
        </w:rPr>
      </w:pPr>
      <w:r w:rsidRPr="00C3403E">
        <w:rPr>
          <w:rFonts w:hAnsi="宋体" w:hint="eastAsia"/>
        </w:rPr>
        <w:t>c） 法兰与管子或接管</w:t>
      </w:r>
      <w:r w:rsidR="00EC5C1A" w:rsidRPr="00C3403E">
        <w:rPr>
          <w:rFonts w:hint="eastAsia"/>
        </w:rPr>
        <w:t>非对接</w:t>
      </w:r>
      <w:r w:rsidRPr="00C3403E">
        <w:rPr>
          <w:rFonts w:hAnsi="宋体" w:hint="eastAsia"/>
        </w:rPr>
        <w:t>连接的内外接头属于C类焊接接头。</w:t>
      </w:r>
    </w:p>
    <w:p w:rsidR="006307F7" w:rsidRPr="00C3403E" w:rsidRDefault="006307F7" w:rsidP="006307F7">
      <w:pPr>
        <w:pStyle w:val="aff6"/>
        <w:ind w:leftChars="200" w:left="899" w:hangingChars="228" w:hanging="479"/>
        <w:rPr>
          <w:rFonts w:hAnsi="宋体"/>
        </w:rPr>
      </w:pPr>
      <w:r w:rsidRPr="00C3403E">
        <w:rPr>
          <w:rFonts w:hAnsi="宋体" w:hint="eastAsia"/>
        </w:rPr>
        <w:t>d） 主管与管子、管子与缘、接管与缘、补强圈与管壳、仪表接头与管壳的焊接接头，均属D类焊接接头。</w:t>
      </w:r>
    </w:p>
    <w:p w:rsidR="00AB3C96" w:rsidRPr="00C3403E" w:rsidRDefault="00AB3C96" w:rsidP="00C76AAE">
      <w:pPr>
        <w:pStyle w:val="affd"/>
      </w:pPr>
      <w:r w:rsidRPr="00C3403E">
        <w:rPr>
          <w:rFonts w:hint="eastAsia"/>
        </w:rPr>
        <w:t>无损检测方法和比例</w:t>
      </w:r>
    </w:p>
    <w:p w:rsidR="00A53D53" w:rsidRPr="00C3403E" w:rsidRDefault="00A53D53" w:rsidP="00D84E8D">
      <w:pPr>
        <w:pStyle w:val="ae"/>
        <w:numPr>
          <w:ilvl w:val="0"/>
          <w:numId w:val="29"/>
        </w:numPr>
      </w:pPr>
      <w:r w:rsidRPr="00C3403E">
        <w:rPr>
          <w:rFonts w:hint="eastAsia"/>
        </w:rPr>
        <w:t>无损检测方法和比例除应符合表</w:t>
      </w:r>
      <w:r w:rsidR="00E57C15" w:rsidRPr="00C3403E">
        <w:rPr>
          <w:rFonts w:hint="eastAsia"/>
        </w:rPr>
        <w:t>9</w:t>
      </w:r>
      <w:r w:rsidRPr="00C3403E">
        <w:rPr>
          <w:rFonts w:hint="eastAsia"/>
        </w:rPr>
        <w:t>的要求外，还应符合下列要求：</w:t>
      </w:r>
    </w:p>
    <w:p w:rsidR="00A53D53" w:rsidRPr="00C3403E" w:rsidRDefault="00A53D53" w:rsidP="00D84E8D">
      <w:pPr>
        <w:pStyle w:val="ae"/>
        <w:numPr>
          <w:ilvl w:val="0"/>
          <w:numId w:val="29"/>
        </w:numPr>
      </w:pPr>
      <w:r w:rsidRPr="00C3403E">
        <w:rPr>
          <w:rFonts w:hint="eastAsia"/>
        </w:rPr>
        <w:lastRenderedPageBreak/>
        <w:t>排污管路和放散管路的最后一道阀门以外的焊接接头，以及设计压力小于0.8 MPa且管道公称直径不大于DN 50时，可不进行无损检测；</w:t>
      </w:r>
    </w:p>
    <w:p w:rsidR="00A53D53" w:rsidRPr="00C3403E" w:rsidRDefault="00A53D53" w:rsidP="00D84E8D">
      <w:pPr>
        <w:pStyle w:val="ae"/>
        <w:numPr>
          <w:ilvl w:val="0"/>
          <w:numId w:val="29"/>
        </w:numPr>
      </w:pPr>
      <w:r w:rsidRPr="00C3403E">
        <w:rPr>
          <w:rFonts w:hint="eastAsia"/>
        </w:rPr>
        <w:t>固定焊的B类焊接接头应进行1</w:t>
      </w:r>
      <w:r w:rsidRPr="00C3403E">
        <w:t>00</w:t>
      </w:r>
      <w:r w:rsidRPr="00C3403E">
        <w:rPr>
          <w:rFonts w:hint="eastAsia"/>
        </w:rPr>
        <w:t>%或抽样比例不少于4</w:t>
      </w:r>
      <w:r w:rsidRPr="00C3403E">
        <w:t>0</w:t>
      </w:r>
      <w:r w:rsidRPr="00C3403E">
        <w:rPr>
          <w:rFonts w:hint="eastAsia"/>
        </w:rPr>
        <w:t>%的无损检测，取数量较小者；</w:t>
      </w:r>
    </w:p>
    <w:p w:rsidR="00A53D53" w:rsidRPr="00C3403E" w:rsidRDefault="00A53D53" w:rsidP="00D84E8D">
      <w:pPr>
        <w:pStyle w:val="ae"/>
        <w:numPr>
          <w:ilvl w:val="0"/>
          <w:numId w:val="29"/>
        </w:numPr>
      </w:pPr>
      <w:r w:rsidRPr="00C3403E">
        <w:rPr>
          <w:rFonts w:hint="eastAsia"/>
        </w:rPr>
        <w:t>应使抽样包括每一焊工所焊的焊接接头；</w:t>
      </w:r>
    </w:p>
    <w:p w:rsidR="00A53D53" w:rsidRPr="00C3403E" w:rsidRDefault="00A53D53" w:rsidP="00D84E8D">
      <w:pPr>
        <w:pStyle w:val="ae"/>
        <w:numPr>
          <w:ilvl w:val="0"/>
          <w:numId w:val="29"/>
        </w:numPr>
      </w:pPr>
      <w:r w:rsidRPr="00C3403E">
        <w:rPr>
          <w:rFonts w:hint="eastAsia"/>
        </w:rPr>
        <w:t>焊接接头的交叉部位应全部检测；</w:t>
      </w:r>
    </w:p>
    <w:p w:rsidR="00A53D53" w:rsidRPr="00C3403E" w:rsidRDefault="00A53D53" w:rsidP="00D84E8D">
      <w:pPr>
        <w:pStyle w:val="ae"/>
        <w:numPr>
          <w:ilvl w:val="0"/>
          <w:numId w:val="29"/>
        </w:numPr>
      </w:pPr>
      <w:r w:rsidRPr="00C3403E">
        <w:rPr>
          <w:rFonts w:hint="eastAsia"/>
        </w:rPr>
        <w:t>凡被补强圈、支座、垫板等覆盖的焊接接头应全部检测；</w:t>
      </w:r>
    </w:p>
    <w:p w:rsidR="00A53D53" w:rsidRPr="00C3403E" w:rsidRDefault="00A53D53" w:rsidP="00D84E8D">
      <w:pPr>
        <w:pStyle w:val="ae"/>
        <w:numPr>
          <w:ilvl w:val="0"/>
          <w:numId w:val="29"/>
        </w:numPr>
      </w:pPr>
      <w:r w:rsidRPr="00C3403E">
        <w:rPr>
          <w:rFonts w:hint="eastAsia"/>
        </w:rPr>
        <w:t>以开孔中心为圆心，1.5倍开孔直径为半径的圆中所包含的焊接接头应全部检测；</w:t>
      </w:r>
    </w:p>
    <w:p w:rsidR="00A53D53" w:rsidRPr="00C3403E" w:rsidRDefault="00A53D53" w:rsidP="00D84E8D">
      <w:pPr>
        <w:pStyle w:val="ae"/>
        <w:numPr>
          <w:ilvl w:val="0"/>
          <w:numId w:val="29"/>
        </w:numPr>
      </w:pPr>
      <w:r w:rsidRPr="00C3403E">
        <w:rPr>
          <w:rFonts w:hint="eastAsia"/>
        </w:rPr>
        <w:t>开孔直径与主管直径之比大于1/2的D类焊接接头应对其进行磁粉检测或渗透检测。</w:t>
      </w:r>
    </w:p>
    <w:p w:rsidR="00A53D53" w:rsidRPr="00C3403E" w:rsidRDefault="00A53D53" w:rsidP="00A53D53">
      <w:pPr>
        <w:pStyle w:val="af6"/>
        <w:spacing w:before="156" w:after="156"/>
      </w:pPr>
      <w:r w:rsidRPr="00C3403E">
        <w:rPr>
          <w:rFonts w:hint="eastAsia"/>
        </w:rPr>
        <w:t>无损检测方法和比例</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1595"/>
        <w:gridCol w:w="1915"/>
        <w:gridCol w:w="1275"/>
        <w:gridCol w:w="1595"/>
        <w:gridCol w:w="1595"/>
        <w:gridCol w:w="1595"/>
      </w:tblGrid>
      <w:tr w:rsidR="00A53D53" w:rsidRPr="00C3403E" w:rsidTr="00CC053A">
        <w:tc>
          <w:tcPr>
            <w:tcW w:w="1595" w:type="dxa"/>
            <w:vMerge w:val="restart"/>
            <w:tcBorders>
              <w:top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设计压力P/MPa</w:t>
            </w:r>
          </w:p>
        </w:tc>
        <w:tc>
          <w:tcPr>
            <w:tcW w:w="1915" w:type="dxa"/>
            <w:vMerge w:val="restart"/>
            <w:tcBorders>
              <w:top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检测方法</w:t>
            </w:r>
          </w:p>
        </w:tc>
        <w:tc>
          <w:tcPr>
            <w:tcW w:w="6060" w:type="dxa"/>
            <w:gridSpan w:val="4"/>
            <w:tcBorders>
              <w:top w:val="single" w:sz="8" w:space="0" w:color="auto"/>
              <w:bottom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焊接接头类型及检测比例</w:t>
            </w:r>
            <w:r w:rsidRPr="00C3403E">
              <w:rPr>
                <w:rFonts w:ascii="宋体" w:hAnsi="宋体" w:hint="eastAsia"/>
                <w:sz w:val="18"/>
                <w:szCs w:val="18"/>
                <w:vertAlign w:val="superscript"/>
              </w:rPr>
              <w:t>a</w:t>
            </w:r>
            <w:r w:rsidRPr="00C3403E">
              <w:rPr>
                <w:rFonts w:ascii="宋体" w:hAnsi="宋体" w:hint="eastAsia"/>
                <w:sz w:val="18"/>
                <w:szCs w:val="18"/>
              </w:rPr>
              <w:t>/%</w:t>
            </w:r>
          </w:p>
        </w:tc>
      </w:tr>
      <w:tr w:rsidR="00A53D53" w:rsidRPr="00C3403E" w:rsidTr="00CC053A">
        <w:tc>
          <w:tcPr>
            <w:tcW w:w="1595" w:type="dxa"/>
            <w:vMerge/>
            <w:shd w:val="clear" w:color="auto" w:fill="auto"/>
            <w:vAlign w:val="center"/>
          </w:tcPr>
          <w:p w:rsidR="00A53D53" w:rsidRPr="00C3403E" w:rsidRDefault="00A53D53" w:rsidP="00CC053A">
            <w:pPr>
              <w:jc w:val="center"/>
              <w:rPr>
                <w:rFonts w:ascii="宋体" w:hAnsi="宋体"/>
                <w:sz w:val="18"/>
                <w:szCs w:val="18"/>
              </w:rPr>
            </w:pPr>
          </w:p>
        </w:tc>
        <w:tc>
          <w:tcPr>
            <w:tcW w:w="1915" w:type="dxa"/>
            <w:vMerge/>
            <w:shd w:val="clear" w:color="auto" w:fill="auto"/>
            <w:vAlign w:val="center"/>
          </w:tcPr>
          <w:p w:rsidR="00A53D53" w:rsidRPr="00C3403E" w:rsidRDefault="00A53D53" w:rsidP="00CC053A">
            <w:pPr>
              <w:jc w:val="center"/>
              <w:rPr>
                <w:rFonts w:ascii="宋体" w:hAnsi="宋体"/>
                <w:sz w:val="18"/>
                <w:szCs w:val="18"/>
              </w:rPr>
            </w:pPr>
          </w:p>
        </w:tc>
        <w:tc>
          <w:tcPr>
            <w:tcW w:w="1275" w:type="dxa"/>
            <w:tcBorders>
              <w:top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A类</w:t>
            </w:r>
          </w:p>
        </w:tc>
        <w:tc>
          <w:tcPr>
            <w:tcW w:w="1595" w:type="dxa"/>
            <w:tcBorders>
              <w:top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B类</w:t>
            </w:r>
          </w:p>
        </w:tc>
        <w:tc>
          <w:tcPr>
            <w:tcW w:w="1595" w:type="dxa"/>
            <w:tcBorders>
              <w:top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C类</w:t>
            </w:r>
          </w:p>
        </w:tc>
        <w:tc>
          <w:tcPr>
            <w:tcW w:w="1595" w:type="dxa"/>
            <w:tcBorders>
              <w:top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D类</w:t>
            </w:r>
          </w:p>
        </w:tc>
      </w:tr>
      <w:tr w:rsidR="00A53D53" w:rsidRPr="00C3403E" w:rsidTr="00CC053A">
        <w:tc>
          <w:tcPr>
            <w:tcW w:w="1595" w:type="dxa"/>
            <w:vMerge w:val="restart"/>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i/>
                <w:sz w:val="18"/>
                <w:szCs w:val="18"/>
              </w:rPr>
              <w:t>P</w:t>
            </w:r>
            <w:r w:rsidRPr="00C3403E">
              <w:rPr>
                <w:rFonts w:ascii="宋体" w:hAnsi="宋体" w:hint="eastAsia"/>
                <w:sz w:val="18"/>
                <w:szCs w:val="18"/>
              </w:rPr>
              <w:t>＞4</w:t>
            </w:r>
            <w:r w:rsidRPr="00C3403E">
              <w:rPr>
                <w:rFonts w:ascii="宋体" w:hAnsi="宋体"/>
                <w:sz w:val="18"/>
                <w:szCs w:val="18"/>
              </w:rPr>
              <w:t>.0</w:t>
            </w:r>
          </w:p>
        </w:tc>
        <w:tc>
          <w:tcPr>
            <w:tcW w:w="1915" w:type="dxa"/>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目视</w:t>
            </w:r>
          </w:p>
        </w:tc>
        <w:tc>
          <w:tcPr>
            <w:tcW w:w="127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r>
      <w:tr w:rsidR="00A53D53" w:rsidRPr="00C3403E" w:rsidTr="00CC053A">
        <w:tc>
          <w:tcPr>
            <w:tcW w:w="1595" w:type="dxa"/>
            <w:vMerge/>
            <w:shd w:val="clear" w:color="auto" w:fill="auto"/>
            <w:vAlign w:val="center"/>
          </w:tcPr>
          <w:p w:rsidR="00A53D53" w:rsidRPr="00C3403E" w:rsidRDefault="00A53D53" w:rsidP="00CC053A">
            <w:pPr>
              <w:jc w:val="center"/>
              <w:rPr>
                <w:rFonts w:ascii="宋体" w:hAnsi="宋体"/>
                <w:sz w:val="18"/>
                <w:szCs w:val="18"/>
              </w:rPr>
            </w:pPr>
          </w:p>
        </w:tc>
        <w:tc>
          <w:tcPr>
            <w:tcW w:w="1915" w:type="dxa"/>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磁粉检测/渗透检测</w:t>
            </w:r>
          </w:p>
        </w:tc>
        <w:tc>
          <w:tcPr>
            <w:tcW w:w="127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r>
      <w:tr w:rsidR="00A53D53" w:rsidRPr="00C3403E" w:rsidTr="00CC053A">
        <w:tc>
          <w:tcPr>
            <w:tcW w:w="1595" w:type="dxa"/>
            <w:vMerge/>
            <w:shd w:val="clear" w:color="auto" w:fill="auto"/>
            <w:vAlign w:val="center"/>
          </w:tcPr>
          <w:p w:rsidR="00A53D53" w:rsidRPr="00C3403E" w:rsidRDefault="00A53D53" w:rsidP="00CC053A">
            <w:pPr>
              <w:jc w:val="center"/>
              <w:rPr>
                <w:rFonts w:ascii="宋体" w:hAnsi="宋体"/>
                <w:sz w:val="18"/>
                <w:szCs w:val="18"/>
              </w:rPr>
            </w:pPr>
          </w:p>
        </w:tc>
        <w:tc>
          <w:tcPr>
            <w:tcW w:w="1915" w:type="dxa"/>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射线检测/超声检测</w:t>
            </w:r>
          </w:p>
        </w:tc>
        <w:tc>
          <w:tcPr>
            <w:tcW w:w="127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r>
      <w:tr w:rsidR="00A53D53" w:rsidRPr="00C3403E" w:rsidTr="00CC053A">
        <w:tc>
          <w:tcPr>
            <w:tcW w:w="1595" w:type="dxa"/>
            <w:vMerge w:val="restart"/>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sz w:val="18"/>
                <w:szCs w:val="18"/>
              </w:rPr>
              <w:t>1.6</w:t>
            </w:r>
            <w:r w:rsidRPr="00C3403E">
              <w:rPr>
                <w:rFonts w:ascii="宋体" w:hAnsi="宋体" w:hint="eastAsia"/>
                <w:sz w:val="18"/>
                <w:szCs w:val="18"/>
              </w:rPr>
              <w:t>＜</w:t>
            </w:r>
            <w:r w:rsidRPr="00C3403E">
              <w:rPr>
                <w:rFonts w:ascii="宋体" w:hAnsi="宋体" w:hint="eastAsia"/>
                <w:i/>
                <w:sz w:val="18"/>
                <w:szCs w:val="18"/>
              </w:rPr>
              <w:t>P</w:t>
            </w:r>
            <w:r w:rsidRPr="00C3403E">
              <w:rPr>
                <w:rFonts w:ascii="宋体" w:hAnsi="宋体" w:hint="eastAsia"/>
                <w:sz w:val="18"/>
                <w:szCs w:val="18"/>
              </w:rPr>
              <w:t>≤4</w:t>
            </w:r>
            <w:r w:rsidRPr="00C3403E">
              <w:rPr>
                <w:rFonts w:ascii="宋体" w:hAnsi="宋体"/>
                <w:sz w:val="18"/>
                <w:szCs w:val="18"/>
              </w:rPr>
              <w:t>.0</w:t>
            </w:r>
          </w:p>
        </w:tc>
        <w:tc>
          <w:tcPr>
            <w:tcW w:w="1915" w:type="dxa"/>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目视</w:t>
            </w:r>
          </w:p>
        </w:tc>
        <w:tc>
          <w:tcPr>
            <w:tcW w:w="127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r>
      <w:tr w:rsidR="00A53D53" w:rsidRPr="00C3403E" w:rsidTr="00CC053A">
        <w:tc>
          <w:tcPr>
            <w:tcW w:w="1595" w:type="dxa"/>
            <w:vMerge/>
            <w:shd w:val="clear" w:color="auto" w:fill="auto"/>
            <w:vAlign w:val="center"/>
          </w:tcPr>
          <w:p w:rsidR="00A53D53" w:rsidRPr="00C3403E" w:rsidRDefault="00A53D53" w:rsidP="00CC053A">
            <w:pPr>
              <w:jc w:val="center"/>
              <w:rPr>
                <w:rFonts w:ascii="宋体" w:hAnsi="宋体"/>
                <w:sz w:val="18"/>
                <w:szCs w:val="18"/>
              </w:rPr>
            </w:pPr>
          </w:p>
        </w:tc>
        <w:tc>
          <w:tcPr>
            <w:tcW w:w="1915" w:type="dxa"/>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磁粉检测/渗透检测</w:t>
            </w:r>
          </w:p>
        </w:tc>
        <w:tc>
          <w:tcPr>
            <w:tcW w:w="127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sz w:val="18"/>
                <w:szCs w:val="18"/>
              </w:rPr>
              <w:t>20</w:t>
            </w:r>
            <w:r w:rsidRPr="00C3403E">
              <w:rPr>
                <w:rFonts w:ascii="宋体" w:hAnsi="宋体" w:hint="eastAsia"/>
                <w:sz w:val="18"/>
                <w:szCs w:val="18"/>
              </w:rPr>
              <w:t>（抽样</w:t>
            </w:r>
            <w:r w:rsidRPr="00C3403E">
              <w:rPr>
                <w:rFonts w:ascii="宋体" w:hAnsi="宋体" w:hint="eastAsia"/>
                <w:sz w:val="18"/>
                <w:szCs w:val="18"/>
                <w:vertAlign w:val="superscript"/>
              </w:rPr>
              <w:t>b</w:t>
            </w:r>
            <w:r w:rsidRPr="00C3403E">
              <w:rPr>
                <w:rFonts w:ascii="宋体" w:hAnsi="宋体" w:hint="eastAsia"/>
                <w:sz w:val="18"/>
                <w:szCs w:val="18"/>
              </w:rPr>
              <w:t>）</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sz w:val="18"/>
                <w:szCs w:val="18"/>
              </w:rPr>
              <w:t>20</w:t>
            </w:r>
            <w:r w:rsidRPr="00C3403E">
              <w:rPr>
                <w:rFonts w:ascii="宋体" w:hAnsi="宋体" w:hint="eastAsia"/>
                <w:sz w:val="18"/>
                <w:szCs w:val="18"/>
              </w:rPr>
              <w:t>（抽样）</w:t>
            </w:r>
          </w:p>
        </w:tc>
      </w:tr>
      <w:tr w:rsidR="00A53D53" w:rsidRPr="00C3403E" w:rsidTr="00CC053A">
        <w:tc>
          <w:tcPr>
            <w:tcW w:w="1595" w:type="dxa"/>
            <w:vMerge/>
            <w:shd w:val="clear" w:color="auto" w:fill="auto"/>
            <w:vAlign w:val="center"/>
          </w:tcPr>
          <w:p w:rsidR="00A53D53" w:rsidRPr="00C3403E" w:rsidRDefault="00A53D53" w:rsidP="00CC053A">
            <w:pPr>
              <w:jc w:val="center"/>
              <w:rPr>
                <w:rFonts w:ascii="宋体" w:hAnsi="宋体"/>
                <w:sz w:val="18"/>
                <w:szCs w:val="18"/>
              </w:rPr>
            </w:pPr>
          </w:p>
        </w:tc>
        <w:tc>
          <w:tcPr>
            <w:tcW w:w="1915" w:type="dxa"/>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射线检测/超声检测</w:t>
            </w:r>
          </w:p>
        </w:tc>
        <w:tc>
          <w:tcPr>
            <w:tcW w:w="127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sz w:val="18"/>
                <w:szCs w:val="18"/>
              </w:rPr>
              <w:t>20</w:t>
            </w:r>
            <w:r w:rsidRPr="00C3403E">
              <w:rPr>
                <w:rFonts w:ascii="宋体" w:hAnsi="宋体" w:hint="eastAsia"/>
                <w:sz w:val="18"/>
                <w:szCs w:val="18"/>
              </w:rPr>
              <w:t>（抽样）</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r>
      <w:tr w:rsidR="00A53D53" w:rsidRPr="00C3403E" w:rsidTr="00CC053A">
        <w:tc>
          <w:tcPr>
            <w:tcW w:w="1595" w:type="dxa"/>
            <w:vMerge w:val="restart"/>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i/>
                <w:sz w:val="18"/>
                <w:szCs w:val="18"/>
              </w:rPr>
              <w:t>P</w:t>
            </w:r>
            <w:r w:rsidRPr="00C3403E">
              <w:rPr>
                <w:rFonts w:ascii="宋体" w:hAnsi="宋体" w:hint="eastAsia"/>
                <w:sz w:val="18"/>
                <w:szCs w:val="18"/>
              </w:rPr>
              <w:t>≤</w:t>
            </w:r>
            <w:r w:rsidRPr="00C3403E">
              <w:rPr>
                <w:rFonts w:ascii="宋体" w:hAnsi="宋体"/>
                <w:sz w:val="18"/>
                <w:szCs w:val="18"/>
              </w:rPr>
              <w:t>1.6</w:t>
            </w:r>
          </w:p>
        </w:tc>
        <w:tc>
          <w:tcPr>
            <w:tcW w:w="1915" w:type="dxa"/>
            <w:tcBorders>
              <w:bottom w:val="single" w:sz="4" w:space="0" w:color="auto"/>
            </w:tcBorders>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目视</w:t>
            </w:r>
          </w:p>
        </w:tc>
        <w:tc>
          <w:tcPr>
            <w:tcW w:w="1275" w:type="dxa"/>
            <w:tcBorders>
              <w:bottom w:val="single" w:sz="4"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tcBorders>
              <w:bottom w:val="single" w:sz="4"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tcBorders>
              <w:bottom w:val="single" w:sz="4"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tcBorders>
              <w:bottom w:val="single" w:sz="4"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r>
      <w:tr w:rsidR="00A53D53" w:rsidRPr="00C3403E" w:rsidTr="00CC053A">
        <w:tc>
          <w:tcPr>
            <w:tcW w:w="1595" w:type="dxa"/>
            <w:vMerge/>
            <w:shd w:val="clear" w:color="auto" w:fill="auto"/>
          </w:tcPr>
          <w:p w:rsidR="00A53D53" w:rsidRPr="00C3403E" w:rsidRDefault="00A53D53" w:rsidP="00CC053A">
            <w:pPr>
              <w:rPr>
                <w:rFonts w:ascii="宋体" w:hAnsi="宋体"/>
                <w:sz w:val="18"/>
                <w:szCs w:val="18"/>
              </w:rPr>
            </w:pPr>
          </w:p>
        </w:tc>
        <w:tc>
          <w:tcPr>
            <w:tcW w:w="1915" w:type="dxa"/>
            <w:tcBorders>
              <w:top w:val="single" w:sz="4" w:space="0" w:color="auto"/>
              <w:bottom w:val="single" w:sz="6" w:space="0" w:color="auto"/>
              <w:right w:val="single" w:sz="6" w:space="0" w:color="auto"/>
            </w:tcBorders>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磁粉检测/渗透检测</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tcBorders>
              <w:top w:val="single" w:sz="4" w:space="0" w:color="auto"/>
              <w:left w:val="single" w:sz="6" w:space="0" w:color="auto"/>
              <w:bottom w:val="single" w:sz="6" w:space="0" w:color="auto"/>
              <w:right w:val="single" w:sz="6"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tcBorders>
              <w:top w:val="single" w:sz="4" w:space="0" w:color="auto"/>
              <w:left w:val="single" w:sz="6" w:space="0" w:color="auto"/>
              <w:bottom w:val="single" w:sz="6" w:space="0" w:color="auto"/>
              <w:right w:val="single" w:sz="6"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sz w:val="18"/>
                <w:szCs w:val="18"/>
              </w:rPr>
              <w:t>10</w:t>
            </w:r>
            <w:r w:rsidRPr="00C3403E">
              <w:rPr>
                <w:rFonts w:ascii="宋体" w:hAnsi="宋体" w:hint="eastAsia"/>
                <w:sz w:val="18"/>
                <w:szCs w:val="18"/>
              </w:rPr>
              <w:t>（抽样）</w:t>
            </w:r>
          </w:p>
        </w:tc>
        <w:tc>
          <w:tcPr>
            <w:tcW w:w="1595" w:type="dxa"/>
            <w:tcBorders>
              <w:top w:val="single" w:sz="4" w:space="0" w:color="auto"/>
              <w:left w:val="single" w:sz="6" w:space="0" w:color="auto"/>
              <w:bottom w:val="single" w:sz="6" w:space="0" w:color="auto"/>
              <w:right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sz w:val="18"/>
                <w:szCs w:val="18"/>
              </w:rPr>
              <w:t>10</w:t>
            </w:r>
            <w:r w:rsidRPr="00C3403E">
              <w:rPr>
                <w:rFonts w:ascii="宋体" w:hAnsi="宋体" w:hint="eastAsia"/>
                <w:sz w:val="18"/>
                <w:szCs w:val="18"/>
              </w:rPr>
              <w:t>（抽样）</w:t>
            </w:r>
          </w:p>
        </w:tc>
      </w:tr>
      <w:tr w:rsidR="00A53D53" w:rsidRPr="00C3403E" w:rsidTr="00CC053A">
        <w:tc>
          <w:tcPr>
            <w:tcW w:w="1595" w:type="dxa"/>
            <w:vMerge/>
            <w:tcBorders>
              <w:bottom w:val="single" w:sz="8" w:space="0" w:color="auto"/>
            </w:tcBorders>
            <w:shd w:val="clear" w:color="auto" w:fill="auto"/>
          </w:tcPr>
          <w:p w:rsidR="00A53D53" w:rsidRPr="00C3403E" w:rsidRDefault="00A53D53" w:rsidP="00CC053A">
            <w:pPr>
              <w:rPr>
                <w:rFonts w:ascii="宋体" w:hAnsi="宋体"/>
                <w:sz w:val="18"/>
                <w:szCs w:val="18"/>
              </w:rPr>
            </w:pPr>
          </w:p>
        </w:tc>
        <w:tc>
          <w:tcPr>
            <w:tcW w:w="1915" w:type="dxa"/>
            <w:tcBorders>
              <w:top w:val="single" w:sz="6" w:space="0" w:color="auto"/>
              <w:bottom w:val="single" w:sz="4" w:space="0" w:color="auto"/>
              <w:right w:val="single" w:sz="6" w:space="0" w:color="auto"/>
            </w:tcBorders>
            <w:shd w:val="clear" w:color="auto" w:fill="auto"/>
            <w:vAlign w:val="center"/>
          </w:tcPr>
          <w:p w:rsidR="00A53D53" w:rsidRPr="00C3403E" w:rsidRDefault="00A53D53" w:rsidP="00CC053A">
            <w:pPr>
              <w:rPr>
                <w:rFonts w:ascii="宋体" w:hAnsi="宋体"/>
                <w:sz w:val="18"/>
                <w:szCs w:val="18"/>
              </w:rPr>
            </w:pPr>
            <w:r w:rsidRPr="00C3403E">
              <w:rPr>
                <w:rFonts w:ascii="宋体" w:hAnsi="宋体" w:hint="eastAsia"/>
                <w:sz w:val="18"/>
                <w:szCs w:val="18"/>
              </w:rPr>
              <w:t>射线检测/超声检测</w:t>
            </w:r>
          </w:p>
        </w:tc>
        <w:tc>
          <w:tcPr>
            <w:tcW w:w="1275" w:type="dxa"/>
            <w:tcBorders>
              <w:top w:val="single" w:sz="6" w:space="0" w:color="auto"/>
              <w:left w:val="single" w:sz="6" w:space="0" w:color="auto"/>
              <w:bottom w:val="single" w:sz="4" w:space="0" w:color="auto"/>
              <w:right w:val="single" w:sz="6"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1</w:t>
            </w:r>
            <w:r w:rsidRPr="00C3403E">
              <w:rPr>
                <w:rFonts w:ascii="宋体" w:hAnsi="宋体"/>
                <w:sz w:val="18"/>
                <w:szCs w:val="18"/>
              </w:rPr>
              <w:t>00</w:t>
            </w:r>
          </w:p>
        </w:tc>
        <w:tc>
          <w:tcPr>
            <w:tcW w:w="1595" w:type="dxa"/>
            <w:tcBorders>
              <w:top w:val="single" w:sz="6" w:space="0" w:color="auto"/>
              <w:left w:val="single" w:sz="6" w:space="0" w:color="auto"/>
              <w:bottom w:val="single" w:sz="4" w:space="0" w:color="auto"/>
              <w:right w:val="single" w:sz="6"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sz w:val="18"/>
                <w:szCs w:val="18"/>
              </w:rPr>
              <w:t>10</w:t>
            </w:r>
            <w:r w:rsidRPr="00C3403E">
              <w:rPr>
                <w:rFonts w:ascii="宋体" w:hAnsi="宋体" w:hint="eastAsia"/>
                <w:sz w:val="18"/>
                <w:szCs w:val="18"/>
              </w:rPr>
              <w:t>（抽样）</w:t>
            </w:r>
          </w:p>
        </w:tc>
        <w:tc>
          <w:tcPr>
            <w:tcW w:w="1595" w:type="dxa"/>
            <w:tcBorders>
              <w:top w:val="single" w:sz="6" w:space="0" w:color="auto"/>
              <w:left w:val="single" w:sz="6" w:space="0" w:color="auto"/>
              <w:bottom w:val="single" w:sz="4" w:space="0" w:color="auto"/>
              <w:right w:val="single" w:sz="6"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c>
          <w:tcPr>
            <w:tcW w:w="1595" w:type="dxa"/>
            <w:tcBorders>
              <w:top w:val="single" w:sz="6" w:space="0" w:color="auto"/>
              <w:left w:val="single" w:sz="6" w:space="0" w:color="auto"/>
              <w:bottom w:val="single" w:sz="4" w:space="0" w:color="auto"/>
              <w:right w:val="single" w:sz="8" w:space="0" w:color="auto"/>
            </w:tcBorders>
            <w:shd w:val="clear" w:color="auto" w:fill="auto"/>
            <w:vAlign w:val="center"/>
          </w:tcPr>
          <w:p w:rsidR="00A53D53" w:rsidRPr="00C3403E" w:rsidRDefault="00A53D53" w:rsidP="00CC053A">
            <w:pPr>
              <w:jc w:val="center"/>
              <w:rPr>
                <w:rFonts w:ascii="宋体" w:hAnsi="宋体"/>
                <w:sz w:val="18"/>
                <w:szCs w:val="18"/>
              </w:rPr>
            </w:pPr>
            <w:r w:rsidRPr="00C3403E">
              <w:rPr>
                <w:rFonts w:ascii="宋体" w:hAnsi="宋体" w:hint="eastAsia"/>
                <w:sz w:val="18"/>
                <w:szCs w:val="18"/>
              </w:rPr>
              <w:t>—</w:t>
            </w:r>
          </w:p>
        </w:tc>
      </w:tr>
      <w:tr w:rsidR="00A53D53" w:rsidRPr="00C3403E" w:rsidTr="00CC053A">
        <w:tc>
          <w:tcPr>
            <w:tcW w:w="9570" w:type="dxa"/>
            <w:gridSpan w:val="6"/>
            <w:tcBorders>
              <w:top w:val="single" w:sz="8" w:space="0" w:color="auto"/>
            </w:tcBorders>
            <w:shd w:val="clear" w:color="auto" w:fill="auto"/>
          </w:tcPr>
          <w:p w:rsidR="00A53D53" w:rsidRPr="00C3403E" w:rsidRDefault="00A53D53" w:rsidP="00CC053A">
            <w:pPr>
              <w:pStyle w:val="a1"/>
            </w:pPr>
            <w:r w:rsidRPr="00C3403E">
              <w:rPr>
                <w:rFonts w:hint="eastAsia"/>
              </w:rPr>
              <w:t>本表检测比例为最低要求。</w:t>
            </w:r>
          </w:p>
          <w:p w:rsidR="00A53D53" w:rsidRPr="00C3403E" w:rsidRDefault="00A53D53" w:rsidP="00CC053A">
            <w:pPr>
              <w:pStyle w:val="a1"/>
            </w:pPr>
            <w:r w:rsidRPr="00C3403E">
              <w:rPr>
                <w:rFonts w:hint="eastAsia"/>
              </w:rPr>
              <w:t>抽样是指焊接接头的数量按比例抽检，不应少于1个，所抽焊接接头应全尺寸检测。</w:t>
            </w:r>
          </w:p>
        </w:tc>
      </w:tr>
    </w:tbl>
    <w:p w:rsidR="00A53D53" w:rsidRPr="00C3403E" w:rsidRDefault="00A53D53" w:rsidP="00A53D53">
      <w:pPr>
        <w:pStyle w:val="affd"/>
        <w:jc w:val="both"/>
      </w:pPr>
      <w:r w:rsidRPr="00C3403E">
        <w:rPr>
          <w:rFonts w:hint="eastAsia"/>
        </w:rPr>
        <w:t>焊接接头采用射线检测后，检查检测结果是否符合6.2.2  a）的要求。</w:t>
      </w:r>
    </w:p>
    <w:p w:rsidR="00A53D53" w:rsidRPr="00C3403E" w:rsidRDefault="00A53D53" w:rsidP="00A53D53">
      <w:pPr>
        <w:pStyle w:val="affd"/>
        <w:jc w:val="both"/>
      </w:pPr>
      <w:r w:rsidRPr="00C3403E">
        <w:rPr>
          <w:rFonts w:hint="eastAsia"/>
        </w:rPr>
        <w:t>焊接接头采用超声检测后，检查检测结果是否符合</w:t>
      </w:r>
      <w:smartTag w:uri="urn:schemas-microsoft-com:office:smarttags" w:element="chsdate">
        <w:smartTagPr>
          <w:attr w:name="Year" w:val="1899"/>
          <w:attr w:name="Month" w:val="12"/>
          <w:attr w:name="Day" w:val="30"/>
          <w:attr w:name="IsLunarDate" w:val="False"/>
          <w:attr w:name="IsROCDate" w:val="False"/>
        </w:smartTagPr>
        <w:r w:rsidRPr="00C3403E">
          <w:rPr>
            <w:rFonts w:hint="eastAsia"/>
          </w:rPr>
          <w:t xml:space="preserve">6.2.2  </w:t>
        </w:r>
      </w:smartTag>
      <w:r w:rsidRPr="00C3403E">
        <w:rPr>
          <w:rFonts w:hint="eastAsia"/>
        </w:rPr>
        <w:t>b）的要求。</w:t>
      </w:r>
    </w:p>
    <w:p w:rsidR="00A53D53" w:rsidRPr="00C3403E" w:rsidRDefault="00A53D53" w:rsidP="00A53D53">
      <w:pPr>
        <w:pStyle w:val="affd"/>
        <w:jc w:val="both"/>
      </w:pPr>
      <w:r w:rsidRPr="00C3403E">
        <w:rPr>
          <w:rFonts w:hint="eastAsia"/>
        </w:rPr>
        <w:t>焊接接头采用磁粉检测和渗透检测后，检查检测结果是否符合6.2.</w:t>
      </w:r>
      <w:r w:rsidR="0050751C" w:rsidRPr="00C3403E">
        <w:rPr>
          <w:rFonts w:hint="eastAsia"/>
        </w:rPr>
        <w:t>3</w:t>
      </w:r>
      <w:r w:rsidRPr="00C3403E">
        <w:rPr>
          <w:rFonts w:hint="eastAsia"/>
        </w:rPr>
        <w:t>的要求。</w:t>
      </w:r>
    </w:p>
    <w:p w:rsidR="00A53D53" w:rsidRPr="00C3403E" w:rsidRDefault="00A53D53" w:rsidP="00A53D53">
      <w:pPr>
        <w:pStyle w:val="affd"/>
        <w:jc w:val="both"/>
      </w:pPr>
      <w:r w:rsidRPr="00C3403E">
        <w:rPr>
          <w:rFonts w:hint="eastAsia"/>
        </w:rPr>
        <w:t>无损检测不合格处理应符合GB</w:t>
      </w:r>
      <w:r w:rsidRPr="00C3403E">
        <w:t>/T 20801.5</w:t>
      </w:r>
      <w:r w:rsidRPr="00C3403E">
        <w:rPr>
          <w:rFonts w:hint="eastAsia"/>
        </w:rPr>
        <w:t>的要求，同一条焊接接头返修次数不应超过2次</w:t>
      </w:r>
      <w:r w:rsidR="00226C64" w:rsidRPr="00C3403E">
        <w:rPr>
          <w:rFonts w:hint="eastAsia"/>
        </w:rPr>
        <w:t>。</w:t>
      </w:r>
    </w:p>
    <w:p w:rsidR="006307F7" w:rsidRPr="00C3403E" w:rsidRDefault="006307F7" w:rsidP="00816287">
      <w:pPr>
        <w:pStyle w:val="a4"/>
        <w:spacing w:before="156" w:after="156"/>
        <w:jc w:val="both"/>
      </w:pPr>
      <w:bookmarkStart w:id="664" w:name="_Toc160849787"/>
      <w:bookmarkStart w:id="665" w:name="_Toc242861853"/>
      <w:bookmarkStart w:id="666" w:name="_Toc25237782"/>
      <w:bookmarkStart w:id="667" w:name="_Toc25243580"/>
      <w:bookmarkStart w:id="668" w:name="_Toc25243641"/>
      <w:bookmarkStart w:id="669" w:name="_Toc25243701"/>
      <w:bookmarkStart w:id="670" w:name="_Toc25243760"/>
      <w:bookmarkStart w:id="671" w:name="_Toc25243816"/>
      <w:bookmarkStart w:id="672" w:name="_Toc69735338"/>
      <w:bookmarkStart w:id="673" w:name="_Toc69735408"/>
      <w:bookmarkStart w:id="674" w:name="_Toc84500072"/>
      <w:bookmarkStart w:id="675" w:name="_Toc162801729"/>
      <w:bookmarkStart w:id="676" w:name="_Toc168950371"/>
      <w:bookmarkStart w:id="677" w:name="_Toc169561192"/>
      <w:bookmarkStart w:id="678" w:name="_Toc137869445"/>
      <w:bookmarkStart w:id="679" w:name="_Toc170118291"/>
      <w:r w:rsidRPr="00C3403E">
        <w:rPr>
          <w:rFonts w:hint="eastAsia"/>
        </w:rPr>
        <w:t>强度试验</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9"/>
    </w:p>
    <w:p w:rsidR="006307F7" w:rsidRPr="00C3403E" w:rsidRDefault="006307F7" w:rsidP="00EF5422">
      <w:pPr>
        <w:pStyle w:val="affd"/>
        <w:jc w:val="both"/>
      </w:pPr>
      <w:r w:rsidRPr="00C3403E">
        <w:rPr>
          <w:rFonts w:hint="eastAsia"/>
        </w:rPr>
        <w:t>构成</w:t>
      </w:r>
      <w:r w:rsidR="005D3AB2" w:rsidRPr="00C3403E">
        <w:rPr>
          <w:rFonts w:hint="eastAsia"/>
        </w:rPr>
        <w:t>CNG供气装置</w:t>
      </w:r>
      <w:r w:rsidRPr="00C3403E">
        <w:rPr>
          <w:rFonts w:hint="eastAsia"/>
        </w:rPr>
        <w:t>的所有压力组件应进行强度试验。开孔补强圈应在强度试验前通入0.4MPa～0.5MPa的压缩空气检查焊接接头质量。</w:t>
      </w:r>
    </w:p>
    <w:bookmarkEnd w:id="678"/>
    <w:p w:rsidR="0043545C" w:rsidRPr="00C3403E" w:rsidRDefault="0043545C" w:rsidP="0043545C">
      <w:pPr>
        <w:pStyle w:val="affd"/>
      </w:pPr>
      <w:r w:rsidRPr="00C3403E">
        <w:rPr>
          <w:rFonts w:hint="eastAsia"/>
        </w:rPr>
        <w:t>试验条件应符合下列要求：</w:t>
      </w:r>
    </w:p>
    <w:p w:rsidR="0043545C" w:rsidRPr="00C3403E" w:rsidRDefault="0043545C" w:rsidP="00D84E8D">
      <w:pPr>
        <w:pStyle w:val="ae"/>
        <w:numPr>
          <w:ilvl w:val="0"/>
          <w:numId w:val="30"/>
        </w:numPr>
      </w:pPr>
      <w:bookmarkStart w:id="680" w:name="_Toc242861854"/>
      <w:bookmarkStart w:id="681" w:name="_Toc249007177"/>
      <w:bookmarkStart w:id="682" w:name="_Toc249158599"/>
      <w:bookmarkStart w:id="683" w:name="_Toc257841736"/>
      <w:bookmarkStart w:id="684" w:name="_Toc260295125"/>
      <w:bookmarkStart w:id="685" w:name="_Toc27121228"/>
      <w:bookmarkStart w:id="686" w:name="_Toc27121290"/>
      <w:r w:rsidRPr="00C3403E">
        <w:rPr>
          <w:rFonts w:hint="eastAsia"/>
        </w:rPr>
        <w:t>用水作为试压介质时，管道组成件用无腐蚀性的洁净水进行强度试验，水温应在</w:t>
      </w:r>
      <w:smartTag w:uri="urn:schemas-microsoft-com:office:smarttags" w:element="chmetcnv">
        <w:smartTagPr>
          <w:attr w:name="UnitName" w:val="℃"/>
          <w:attr w:name="SourceValue" w:val="5"/>
          <w:attr w:name="HasSpace" w:val="False"/>
          <w:attr w:name="Negative" w:val="False"/>
          <w:attr w:name="NumberType" w:val="1"/>
          <w:attr w:name="TCSC" w:val="0"/>
        </w:smartTagPr>
        <w:r w:rsidRPr="00C3403E">
          <w:rPr>
            <w:rFonts w:hint="eastAsia"/>
          </w:rPr>
          <w:t>5℃</w:t>
        </w:r>
      </w:smartTag>
      <w:r w:rsidRPr="00C3403E">
        <w:rPr>
          <w:rFonts w:hint="eastAsia"/>
        </w:rPr>
        <w:t>以上，否则应采取防冻措施。试验完成后，应将水排尽，并用压缩空气将内部吹干</w:t>
      </w:r>
      <w:bookmarkEnd w:id="680"/>
      <w:bookmarkEnd w:id="681"/>
      <w:bookmarkEnd w:id="682"/>
      <w:bookmarkEnd w:id="683"/>
      <w:bookmarkEnd w:id="684"/>
      <w:bookmarkEnd w:id="685"/>
      <w:bookmarkEnd w:id="686"/>
      <w:r w:rsidRPr="00C3403E">
        <w:rPr>
          <w:rFonts w:hint="eastAsia"/>
        </w:rPr>
        <w:t>；</w:t>
      </w:r>
    </w:p>
    <w:p w:rsidR="0043545C" w:rsidRPr="00C3403E" w:rsidRDefault="0043545C" w:rsidP="00D84E8D">
      <w:pPr>
        <w:pStyle w:val="ae"/>
        <w:numPr>
          <w:ilvl w:val="0"/>
          <w:numId w:val="30"/>
        </w:numPr>
      </w:pPr>
      <w:bookmarkStart w:id="687" w:name="_Toc242861855"/>
      <w:bookmarkStart w:id="688" w:name="_Toc249007178"/>
      <w:bookmarkStart w:id="689" w:name="_Toc249158600"/>
      <w:bookmarkStart w:id="690" w:name="_Toc257841737"/>
      <w:bookmarkStart w:id="691" w:name="_Toc260295126"/>
      <w:bookmarkStart w:id="692" w:name="_Toc27121229"/>
      <w:bookmarkStart w:id="693" w:name="_Toc27121291"/>
      <w:r w:rsidRPr="00C3403E">
        <w:rPr>
          <w:rFonts w:hint="eastAsia"/>
        </w:rPr>
        <w:t>当在采取安全防护措施后，可采用气体作为强度试验介质</w:t>
      </w:r>
      <w:bookmarkEnd w:id="687"/>
      <w:bookmarkEnd w:id="688"/>
      <w:bookmarkEnd w:id="689"/>
      <w:bookmarkEnd w:id="690"/>
      <w:bookmarkEnd w:id="691"/>
      <w:bookmarkEnd w:id="692"/>
      <w:bookmarkEnd w:id="693"/>
      <w:r w:rsidRPr="00C3403E">
        <w:rPr>
          <w:rFonts w:hint="eastAsia"/>
        </w:rPr>
        <w:t>；</w:t>
      </w:r>
    </w:p>
    <w:p w:rsidR="0043545C" w:rsidRPr="00C3403E" w:rsidRDefault="0043545C" w:rsidP="00D84E8D">
      <w:pPr>
        <w:pStyle w:val="ae"/>
        <w:numPr>
          <w:ilvl w:val="0"/>
          <w:numId w:val="30"/>
        </w:numPr>
      </w:pPr>
      <w:r w:rsidRPr="00C3403E">
        <w:rPr>
          <w:rFonts w:hint="eastAsia"/>
        </w:rPr>
        <w:t>奥氏体不锈钢材料制造的部件进行试验时，</w:t>
      </w:r>
      <w:r w:rsidR="007B0886" w:rsidRPr="00C3403E">
        <w:rPr>
          <w:rFonts w:hint="eastAsia"/>
        </w:rPr>
        <w:t>试验用水的氯离子含量</w:t>
      </w:r>
      <w:r w:rsidRPr="00C3403E">
        <w:rPr>
          <w:rFonts w:hint="eastAsia"/>
        </w:rPr>
        <w:t>不应超过</w:t>
      </w:r>
      <w:r w:rsidRPr="00C3403E">
        <w:t>25</w:t>
      </w:r>
      <w:r w:rsidRPr="00C3403E">
        <w:rPr>
          <w:rFonts w:hint="eastAsia"/>
        </w:rPr>
        <w:t xml:space="preserve"> </w:t>
      </w:r>
      <w:r w:rsidRPr="00C3403E">
        <w:t>mg/L</w:t>
      </w:r>
      <w:r w:rsidRPr="00C3403E">
        <w:rPr>
          <w:rFonts w:hint="eastAsia"/>
        </w:rPr>
        <w:t>。</w:t>
      </w:r>
    </w:p>
    <w:p w:rsidR="0043545C" w:rsidRPr="00C3403E" w:rsidRDefault="0043545C" w:rsidP="0043545C">
      <w:pPr>
        <w:pStyle w:val="affd"/>
      </w:pPr>
      <w:bookmarkStart w:id="694" w:name="_Toc27121230"/>
      <w:r w:rsidRPr="00C3403E">
        <w:rPr>
          <w:rFonts w:hint="eastAsia"/>
        </w:rPr>
        <w:t>试验方法</w:t>
      </w:r>
      <w:bookmarkEnd w:id="694"/>
      <w:r w:rsidRPr="00C3403E">
        <w:rPr>
          <w:rFonts w:hint="eastAsia"/>
        </w:rPr>
        <w:t>应符合下列要求：</w:t>
      </w:r>
    </w:p>
    <w:p w:rsidR="0043545C" w:rsidRPr="00C3403E" w:rsidRDefault="0043545C" w:rsidP="00D84E8D">
      <w:pPr>
        <w:pStyle w:val="ae"/>
        <w:numPr>
          <w:ilvl w:val="0"/>
          <w:numId w:val="40"/>
        </w:numPr>
      </w:pPr>
      <w:r w:rsidRPr="00C3403E">
        <w:rPr>
          <w:rFonts w:hint="eastAsia"/>
        </w:rPr>
        <w:t>当介质为水时，试验时压力应缓慢上升，达到规定试验压力后，保压时间不应少于30 min。然后将压力降至设计压力，对承压件的焊接接头和连接部位进行检查，检查是否符合6.3的要求；</w:t>
      </w:r>
    </w:p>
    <w:p w:rsidR="0043545C" w:rsidRPr="00C3403E" w:rsidRDefault="0043545C" w:rsidP="00D84E8D">
      <w:pPr>
        <w:pStyle w:val="ae"/>
        <w:numPr>
          <w:ilvl w:val="0"/>
          <w:numId w:val="40"/>
        </w:numPr>
        <w:rPr>
          <w:rFonts w:hAnsi="宋体"/>
        </w:rPr>
      </w:pPr>
      <w:r w:rsidRPr="00C3403E">
        <w:rPr>
          <w:rFonts w:hint="eastAsia"/>
        </w:rPr>
        <w:lastRenderedPageBreak/>
        <w:t>当介质为压缩空气或惰性气体时,应保证试验温度高于材料的脆性破坏温度。试验时应装有压力泄放装置，其设定压力不应高于1.1倍的试验压力；试验前应进行预试验，预试验的压力为0.2 MPa。试验时，应逐级缓慢增加压力，当压力升至试验压力的50%时，应进行初始检查，如未发现异常或泄漏，继续按试验压力的10%逐级升压，为保证保压时间以平衡管道的应变，每级至少应稳压3 min，直至达到规定的试验压力，保压时间不应少于30 min。再将压力降至设计压力，对承压件的所有焊接接头和连接部位检查，检查是否符合6.3的要求。当有渗漏时，应修补后重新试验。</w:t>
      </w:r>
    </w:p>
    <w:p w:rsidR="006307F7" w:rsidRPr="00C3403E" w:rsidRDefault="006307F7" w:rsidP="00816287">
      <w:pPr>
        <w:pStyle w:val="a4"/>
        <w:spacing w:before="156" w:after="156"/>
        <w:jc w:val="both"/>
      </w:pPr>
      <w:bookmarkStart w:id="695" w:name="_Toc25237785"/>
      <w:bookmarkStart w:id="696" w:name="_Toc25243583"/>
      <w:bookmarkStart w:id="697" w:name="_Toc25243644"/>
      <w:bookmarkStart w:id="698" w:name="_Toc25243702"/>
      <w:bookmarkStart w:id="699" w:name="_Toc25243761"/>
      <w:bookmarkStart w:id="700" w:name="_Toc25243817"/>
      <w:bookmarkStart w:id="701" w:name="_Toc69735341"/>
      <w:bookmarkStart w:id="702" w:name="_Toc69735409"/>
      <w:bookmarkStart w:id="703" w:name="_Toc84500073"/>
      <w:bookmarkStart w:id="704" w:name="_Toc162801730"/>
      <w:bookmarkStart w:id="705" w:name="_Toc168950372"/>
      <w:bookmarkStart w:id="706" w:name="_Toc169561193"/>
      <w:bookmarkStart w:id="707" w:name="_Toc170118292"/>
      <w:r w:rsidRPr="00C3403E">
        <w:rPr>
          <w:rFonts w:hint="eastAsia"/>
        </w:rPr>
        <w:t>气密性试验</w:t>
      </w:r>
      <w:bookmarkEnd w:id="695"/>
      <w:bookmarkEnd w:id="696"/>
      <w:bookmarkEnd w:id="697"/>
      <w:bookmarkEnd w:id="698"/>
      <w:bookmarkEnd w:id="699"/>
      <w:bookmarkEnd w:id="700"/>
      <w:bookmarkEnd w:id="701"/>
      <w:bookmarkEnd w:id="702"/>
      <w:bookmarkEnd w:id="703"/>
      <w:bookmarkEnd w:id="704"/>
      <w:bookmarkEnd w:id="705"/>
      <w:bookmarkEnd w:id="706"/>
      <w:bookmarkEnd w:id="707"/>
    </w:p>
    <w:p w:rsidR="006307F7" w:rsidRPr="00C3403E" w:rsidRDefault="006307F7" w:rsidP="00EF5422">
      <w:pPr>
        <w:pStyle w:val="affd"/>
        <w:jc w:val="both"/>
      </w:pPr>
      <w:r w:rsidRPr="00C3403E">
        <w:rPr>
          <w:rFonts w:hint="eastAsia"/>
        </w:rPr>
        <w:t>经强度试验合格后，</w:t>
      </w:r>
      <w:r w:rsidR="005D3AB2" w:rsidRPr="00C3403E">
        <w:rPr>
          <w:rFonts w:hint="eastAsia"/>
        </w:rPr>
        <w:t>CNG供气装置</w:t>
      </w:r>
      <w:r w:rsidRPr="00C3403E">
        <w:rPr>
          <w:rFonts w:hint="eastAsia"/>
        </w:rPr>
        <w:t>整体进行气密性试验。</w:t>
      </w:r>
    </w:p>
    <w:p w:rsidR="006307F7" w:rsidRPr="00C3403E" w:rsidRDefault="005D3AB2" w:rsidP="006916B4">
      <w:pPr>
        <w:pStyle w:val="affd"/>
        <w:jc w:val="both"/>
        <w:rPr>
          <w:rFonts w:hAnsi="宋体"/>
        </w:rPr>
      </w:pPr>
      <w:r w:rsidRPr="00C3403E">
        <w:rPr>
          <w:rFonts w:hAnsi="宋体" w:hint="eastAsia"/>
        </w:rPr>
        <w:t>CNG</w:t>
      </w:r>
      <w:r w:rsidRPr="00C3403E">
        <w:rPr>
          <w:rFonts w:hint="eastAsia"/>
        </w:rPr>
        <w:t>供气</w:t>
      </w:r>
      <w:r w:rsidRPr="00C3403E">
        <w:rPr>
          <w:rFonts w:hAnsi="宋体" w:hint="eastAsia"/>
        </w:rPr>
        <w:t>装置</w:t>
      </w:r>
      <w:r w:rsidR="006307F7" w:rsidRPr="00C3403E">
        <w:rPr>
          <w:rFonts w:hAnsi="宋体" w:hint="eastAsia"/>
        </w:rPr>
        <w:t>整体用压缩空气或惰性气体进行气密性试验时，气体的温度不应低于</w:t>
      </w:r>
      <w:smartTag w:uri="urn:schemas-microsoft-com:office:smarttags" w:element="chmetcnv">
        <w:smartTagPr>
          <w:attr w:name="TCSC" w:val="0"/>
          <w:attr w:name="NumberType" w:val="1"/>
          <w:attr w:name="Negative" w:val="False"/>
          <w:attr w:name="HasSpace" w:val="False"/>
          <w:attr w:name="SourceValue" w:val="5"/>
          <w:attr w:name="UnitName" w:val="℃"/>
        </w:smartTagPr>
        <w:r w:rsidR="006307F7" w:rsidRPr="00C3403E">
          <w:rPr>
            <w:rFonts w:hAnsi="宋体" w:hint="eastAsia"/>
          </w:rPr>
          <w:t>5℃</w:t>
        </w:r>
      </w:smartTag>
      <w:r w:rsidR="006307F7" w:rsidRPr="00C3403E">
        <w:rPr>
          <w:rFonts w:hAnsi="宋体" w:hint="eastAsia"/>
        </w:rPr>
        <w:t>，保压过程中温度波动不应超过±</w:t>
      </w:r>
      <w:smartTag w:uri="urn:schemas-microsoft-com:office:smarttags" w:element="chmetcnv">
        <w:smartTagPr>
          <w:attr w:name="TCSC" w:val="0"/>
          <w:attr w:name="NumberType" w:val="1"/>
          <w:attr w:name="Negative" w:val="False"/>
          <w:attr w:name="HasSpace" w:val="False"/>
          <w:attr w:name="SourceValue" w:val="5"/>
          <w:attr w:name="UnitName" w:val="℃"/>
        </w:smartTagPr>
        <w:r w:rsidR="006307F7" w:rsidRPr="00C3403E">
          <w:rPr>
            <w:rFonts w:hAnsi="宋体" w:hint="eastAsia"/>
          </w:rPr>
          <w:t>5℃</w:t>
        </w:r>
      </w:smartTag>
      <w:r w:rsidR="006307F7" w:rsidRPr="00C3403E">
        <w:rPr>
          <w:rFonts w:hAnsi="宋体" w:hint="eastAsia"/>
        </w:rPr>
        <w:t>。</w:t>
      </w:r>
    </w:p>
    <w:p w:rsidR="00703698" w:rsidRPr="00C3403E" w:rsidRDefault="006307F7" w:rsidP="006916B4">
      <w:pPr>
        <w:pStyle w:val="affd"/>
        <w:jc w:val="both"/>
        <w:rPr>
          <w:rFonts w:hAnsi="宋体"/>
        </w:rPr>
      </w:pPr>
      <w:r w:rsidRPr="00C3403E">
        <w:rPr>
          <w:rFonts w:hAnsi="宋体" w:hint="eastAsia"/>
        </w:rPr>
        <w:t>试验时分别向调压器前后管道内增压（</w:t>
      </w:r>
      <w:r w:rsidR="005D3AB2" w:rsidRPr="00C3403E">
        <w:rPr>
          <w:rFonts w:hAnsi="宋体" w:hint="eastAsia"/>
        </w:rPr>
        <w:t>CNG供气装置</w:t>
      </w:r>
      <w:r w:rsidRPr="00C3403E">
        <w:rPr>
          <w:rFonts w:hAnsi="宋体" w:hint="eastAsia"/>
        </w:rPr>
        <w:t>的调压器应处于关闭状态，并对调压器采取保护措施），压力应缓慢上升，达到规定试验压力后,</w:t>
      </w:r>
      <w:r w:rsidR="0065317E" w:rsidRPr="00C3403E">
        <w:rPr>
          <w:rFonts w:hAnsi="宋体" w:hint="eastAsia"/>
        </w:rPr>
        <w:t xml:space="preserve"> 用检漏液对卸车软管、设备与管道的所有焊接接头、法兰密封面、螺纹连接处等连接部位进行泄漏检查。</w:t>
      </w:r>
      <w:r w:rsidRPr="00C3403E">
        <w:rPr>
          <w:rFonts w:hAnsi="宋体" w:hint="eastAsia"/>
        </w:rPr>
        <w:t>经检查无泄漏，再保压不少于60min</w:t>
      </w:r>
      <w:r w:rsidR="00296CB6" w:rsidRPr="00C3403E">
        <w:rPr>
          <w:rFonts w:hAnsi="宋体" w:hint="eastAsia"/>
        </w:rPr>
        <w:t>。</w:t>
      </w:r>
      <w:r w:rsidR="00703698" w:rsidRPr="00C3403E">
        <w:rPr>
          <w:rFonts w:hint="eastAsia"/>
        </w:rPr>
        <w:t>检查是否</w:t>
      </w:r>
      <w:r w:rsidR="00703698" w:rsidRPr="00C3403E">
        <w:rPr>
          <w:rFonts w:hAnsi="宋体" w:hint="eastAsia"/>
        </w:rPr>
        <w:t>符合6.4的要求。</w:t>
      </w:r>
    </w:p>
    <w:p w:rsidR="006307F7" w:rsidRPr="00C3403E" w:rsidRDefault="006307F7" w:rsidP="00816287">
      <w:pPr>
        <w:pStyle w:val="a4"/>
        <w:spacing w:before="156" w:after="156"/>
        <w:jc w:val="both"/>
      </w:pPr>
      <w:bookmarkStart w:id="708" w:name="_Toc25237786"/>
      <w:bookmarkStart w:id="709" w:name="_Toc25243584"/>
      <w:bookmarkStart w:id="710" w:name="_Toc25243645"/>
      <w:bookmarkStart w:id="711" w:name="_Toc25243703"/>
      <w:bookmarkStart w:id="712" w:name="_Toc25243762"/>
      <w:bookmarkStart w:id="713" w:name="_Toc25243818"/>
      <w:bookmarkStart w:id="714" w:name="_Toc69735344"/>
      <w:bookmarkStart w:id="715" w:name="_Toc69735410"/>
      <w:bookmarkStart w:id="716" w:name="_Toc84500074"/>
      <w:bookmarkStart w:id="717" w:name="_Toc162801731"/>
      <w:bookmarkStart w:id="718" w:name="_Toc168950373"/>
      <w:bookmarkStart w:id="719" w:name="_Toc169561194"/>
      <w:bookmarkStart w:id="720" w:name="_Toc170118293"/>
      <w:r w:rsidRPr="00C3403E">
        <w:rPr>
          <w:rFonts w:hint="eastAsia"/>
        </w:rPr>
        <w:t>出口压力设定值</w:t>
      </w:r>
      <w:bookmarkEnd w:id="708"/>
      <w:bookmarkEnd w:id="709"/>
      <w:bookmarkEnd w:id="710"/>
      <w:bookmarkEnd w:id="711"/>
      <w:bookmarkEnd w:id="712"/>
      <w:bookmarkEnd w:id="713"/>
      <w:bookmarkEnd w:id="714"/>
      <w:bookmarkEnd w:id="715"/>
      <w:bookmarkEnd w:id="716"/>
      <w:bookmarkEnd w:id="717"/>
      <w:bookmarkEnd w:id="718"/>
      <w:bookmarkEnd w:id="719"/>
      <w:bookmarkEnd w:id="720"/>
    </w:p>
    <w:p w:rsidR="006307F7" w:rsidRPr="00C3403E" w:rsidRDefault="005D3AB2" w:rsidP="00EF5422">
      <w:pPr>
        <w:pStyle w:val="affd"/>
        <w:jc w:val="both"/>
      </w:pPr>
      <w:r w:rsidRPr="00C3403E">
        <w:rPr>
          <w:rFonts w:hint="eastAsia"/>
        </w:rPr>
        <w:t>CNG供气装置</w:t>
      </w:r>
      <w:r w:rsidR="006307F7" w:rsidRPr="00C3403E">
        <w:rPr>
          <w:rFonts w:hint="eastAsia"/>
        </w:rPr>
        <w:t>出口压力设定值的检验应在设备强度试验和气密性试验合格后进行。</w:t>
      </w:r>
    </w:p>
    <w:p w:rsidR="006307F7" w:rsidRPr="00C3403E" w:rsidRDefault="006307F7" w:rsidP="0007577D">
      <w:pPr>
        <w:pStyle w:val="affd"/>
        <w:jc w:val="both"/>
      </w:pPr>
      <w:r w:rsidRPr="00C3403E">
        <w:rPr>
          <w:rFonts w:hint="eastAsia"/>
        </w:rPr>
        <w:t>在</w:t>
      </w:r>
      <w:r w:rsidR="000029FF" w:rsidRPr="00C3403E">
        <w:rPr>
          <w:rFonts w:hint="eastAsia"/>
        </w:rPr>
        <w:t>标称的</w:t>
      </w:r>
      <w:r w:rsidRPr="00C3403E">
        <w:rPr>
          <w:rFonts w:hint="eastAsia"/>
        </w:rPr>
        <w:t>最低进口压力</w:t>
      </w:r>
      <w:r w:rsidR="00215C7D" w:rsidRPr="00C3403E">
        <w:rPr>
          <w:rFonts w:hint="eastAsia"/>
        </w:rPr>
        <w:t>，以</w:t>
      </w:r>
      <w:r w:rsidR="00B2475B" w:rsidRPr="00C3403E">
        <w:t>1</w:t>
      </w:r>
      <w:r w:rsidRPr="00C3403E">
        <w:rPr>
          <w:rFonts w:hint="eastAsia"/>
        </w:rPr>
        <w:t>0%的公称流量且不大于</w:t>
      </w:r>
      <w:r w:rsidR="00B2475B" w:rsidRPr="00C3403E">
        <w:t>2</w:t>
      </w:r>
      <w:r w:rsidRPr="00C3403E">
        <w:rPr>
          <w:rFonts w:hint="eastAsia"/>
        </w:rPr>
        <w:t>000m</w:t>
      </w:r>
      <w:r w:rsidRPr="00C3403E">
        <w:rPr>
          <w:rFonts w:hint="eastAsia"/>
          <w:vertAlign w:val="superscript"/>
        </w:rPr>
        <w:t>3</w:t>
      </w:r>
      <w:r w:rsidRPr="00C3403E">
        <w:rPr>
          <w:rFonts w:hint="eastAsia"/>
        </w:rPr>
        <w:t>/h的流量，检查</w:t>
      </w:r>
      <w:r w:rsidR="005D3AB2" w:rsidRPr="00C3403E">
        <w:rPr>
          <w:rFonts w:hint="eastAsia"/>
        </w:rPr>
        <w:t>CNG供气装置</w:t>
      </w:r>
      <w:r w:rsidRPr="00C3403E">
        <w:rPr>
          <w:rFonts w:hint="eastAsia"/>
        </w:rPr>
        <w:t>出口压力设定值，</w:t>
      </w:r>
      <w:r w:rsidR="002D025F" w:rsidRPr="00C3403E">
        <w:rPr>
          <w:rFonts w:hint="eastAsia"/>
        </w:rPr>
        <w:t>检查是否</w:t>
      </w:r>
      <w:r w:rsidR="00303963" w:rsidRPr="00C3403E">
        <w:rPr>
          <w:rFonts w:hint="eastAsia"/>
        </w:rPr>
        <w:t>符合</w:t>
      </w:r>
      <w:r w:rsidRPr="00C3403E">
        <w:rPr>
          <w:rFonts w:hint="eastAsia"/>
        </w:rPr>
        <w:t>6.5的要求。</w:t>
      </w:r>
    </w:p>
    <w:p w:rsidR="00303963" w:rsidRPr="00C3403E" w:rsidRDefault="00303963" w:rsidP="00303963">
      <w:pPr>
        <w:pStyle w:val="a4"/>
        <w:spacing w:before="156" w:after="156"/>
        <w:jc w:val="both"/>
      </w:pPr>
      <w:bookmarkStart w:id="721" w:name="_Toc25237787"/>
      <w:bookmarkStart w:id="722" w:name="_Toc25243585"/>
      <w:bookmarkStart w:id="723" w:name="_Toc25243646"/>
      <w:bookmarkStart w:id="724" w:name="_Toc25243704"/>
      <w:bookmarkStart w:id="725" w:name="_Toc25243763"/>
      <w:bookmarkStart w:id="726" w:name="_Toc25243819"/>
      <w:bookmarkStart w:id="727" w:name="_Toc69735345"/>
      <w:bookmarkStart w:id="728" w:name="_Toc69735411"/>
      <w:bookmarkStart w:id="729" w:name="_Toc84500075"/>
      <w:bookmarkStart w:id="730" w:name="_Toc162801732"/>
      <w:bookmarkStart w:id="731" w:name="_Toc168950374"/>
      <w:bookmarkStart w:id="732" w:name="_Toc169561195"/>
      <w:bookmarkStart w:id="733" w:name="_Toc170118294"/>
      <w:r w:rsidRPr="00C3403E">
        <w:rPr>
          <w:rFonts w:hint="eastAsia"/>
        </w:rPr>
        <w:t>安全装置启动压力设定值</w:t>
      </w:r>
      <w:bookmarkEnd w:id="721"/>
      <w:bookmarkEnd w:id="722"/>
      <w:bookmarkEnd w:id="723"/>
      <w:bookmarkEnd w:id="724"/>
      <w:bookmarkEnd w:id="725"/>
      <w:bookmarkEnd w:id="726"/>
      <w:bookmarkEnd w:id="727"/>
      <w:bookmarkEnd w:id="728"/>
      <w:bookmarkEnd w:id="729"/>
      <w:bookmarkEnd w:id="730"/>
      <w:bookmarkEnd w:id="731"/>
      <w:bookmarkEnd w:id="732"/>
      <w:bookmarkEnd w:id="733"/>
    </w:p>
    <w:p w:rsidR="00D055B2" w:rsidRPr="00C3403E" w:rsidRDefault="00D055B2" w:rsidP="00D055B2">
      <w:pPr>
        <w:pStyle w:val="a5"/>
        <w:spacing w:before="156" w:after="156"/>
      </w:pPr>
      <w:r w:rsidRPr="00C3403E">
        <w:rPr>
          <w:rFonts w:hint="eastAsia"/>
        </w:rPr>
        <w:t>安全阀启动压力设定值</w:t>
      </w:r>
    </w:p>
    <w:p w:rsidR="00D055B2" w:rsidRPr="00C3403E" w:rsidRDefault="00D055B2" w:rsidP="00D055B2">
      <w:pPr>
        <w:pStyle w:val="aff6"/>
      </w:pPr>
      <w:r w:rsidRPr="00C3403E">
        <w:rPr>
          <w:rFonts w:hint="eastAsia"/>
        </w:rPr>
        <w:t>安全阀启动压力试验按GB/T 12243的要求，记录放散装置启动压力，检查是否符合6.6的要求。</w:t>
      </w:r>
    </w:p>
    <w:p w:rsidR="006307F7" w:rsidRPr="00C3403E" w:rsidRDefault="006307F7" w:rsidP="00303963">
      <w:pPr>
        <w:pStyle w:val="a5"/>
        <w:spacing w:before="156" w:after="156"/>
      </w:pPr>
      <w:bookmarkStart w:id="734" w:name="_Toc69735346"/>
      <w:r w:rsidRPr="00C3403E">
        <w:rPr>
          <w:rFonts w:hint="eastAsia"/>
        </w:rPr>
        <w:t>放散装置启动压力设定值</w:t>
      </w:r>
      <w:bookmarkEnd w:id="734"/>
    </w:p>
    <w:p w:rsidR="006307F7" w:rsidRPr="00C3403E" w:rsidRDefault="006307F7" w:rsidP="00EF5422">
      <w:pPr>
        <w:pStyle w:val="aff6"/>
      </w:pPr>
      <w:r w:rsidRPr="00C3403E">
        <w:rPr>
          <w:rFonts w:hint="eastAsia"/>
        </w:rPr>
        <w:t>升高放散装置进口端的压力</w:t>
      </w:r>
      <w:r w:rsidR="00303963" w:rsidRPr="00C3403E">
        <w:rPr>
          <w:rFonts w:hint="eastAsia"/>
        </w:rPr>
        <w:t>，直至放散装置启动，记录放散装置启动压力，反复三次，</w:t>
      </w:r>
      <w:r w:rsidR="002D025F" w:rsidRPr="00C3403E">
        <w:rPr>
          <w:rFonts w:hint="eastAsia"/>
        </w:rPr>
        <w:t>检查是否符合</w:t>
      </w:r>
      <w:r w:rsidRPr="00C3403E">
        <w:rPr>
          <w:rFonts w:hint="eastAsia"/>
        </w:rPr>
        <w:t>6.6的要求。</w:t>
      </w:r>
    </w:p>
    <w:p w:rsidR="006307F7" w:rsidRPr="00C3403E" w:rsidRDefault="006307F7" w:rsidP="00303963">
      <w:pPr>
        <w:pStyle w:val="a5"/>
        <w:spacing w:before="156" w:after="156"/>
      </w:pPr>
      <w:bookmarkStart w:id="735" w:name="_Toc69735347"/>
      <w:r w:rsidRPr="00C3403E">
        <w:rPr>
          <w:rFonts w:hint="eastAsia"/>
        </w:rPr>
        <w:t>切断装置启动压力设定值</w:t>
      </w:r>
      <w:bookmarkEnd w:id="735"/>
    </w:p>
    <w:p w:rsidR="006307F7" w:rsidRPr="00C3403E" w:rsidRDefault="006307F7" w:rsidP="00EF5422">
      <w:pPr>
        <w:pStyle w:val="aff6"/>
      </w:pPr>
      <w:r w:rsidRPr="00C3403E">
        <w:rPr>
          <w:rFonts w:hint="eastAsia"/>
        </w:rPr>
        <w:t>升高切断装置取压信号腔的压力，直至切断装置启动，记录切断装置启动压力，反复三次，</w:t>
      </w:r>
      <w:r w:rsidR="002D025F" w:rsidRPr="00C3403E">
        <w:rPr>
          <w:rFonts w:hint="eastAsia"/>
        </w:rPr>
        <w:t>检查是否符合</w:t>
      </w:r>
      <w:r w:rsidRPr="00C3403E">
        <w:rPr>
          <w:rFonts w:hint="eastAsia"/>
        </w:rPr>
        <w:t>6.</w:t>
      </w:r>
      <w:r w:rsidR="00303963" w:rsidRPr="00C3403E">
        <w:rPr>
          <w:rFonts w:hint="eastAsia"/>
        </w:rPr>
        <w:t>6</w:t>
      </w:r>
      <w:r w:rsidRPr="00C3403E">
        <w:rPr>
          <w:rFonts w:hint="eastAsia"/>
        </w:rPr>
        <w:t>的要求。</w:t>
      </w:r>
    </w:p>
    <w:p w:rsidR="006307F7" w:rsidRPr="00C3403E" w:rsidRDefault="00D652BB" w:rsidP="00816287">
      <w:pPr>
        <w:pStyle w:val="a4"/>
        <w:spacing w:before="156" w:after="156"/>
        <w:jc w:val="both"/>
      </w:pPr>
      <w:bookmarkStart w:id="736" w:name="_Toc168950375"/>
      <w:bookmarkStart w:id="737" w:name="_Toc169561196"/>
      <w:bookmarkStart w:id="738" w:name="_Toc170118295"/>
      <w:r w:rsidRPr="00C3403E">
        <w:rPr>
          <w:rFonts w:hint="eastAsia"/>
        </w:rPr>
        <w:t>额定流量</w:t>
      </w:r>
      <w:bookmarkEnd w:id="736"/>
      <w:bookmarkEnd w:id="737"/>
      <w:bookmarkEnd w:id="738"/>
    </w:p>
    <w:p w:rsidR="00783A11" w:rsidRPr="00C3403E" w:rsidRDefault="00783A11" w:rsidP="00C62DFA">
      <w:pPr>
        <w:pStyle w:val="affd"/>
        <w:spacing w:before="0" w:after="0"/>
      </w:pPr>
      <w:r w:rsidRPr="00C3403E">
        <w:rPr>
          <w:rFonts w:hAnsi="宋体" w:hint="eastAsia"/>
        </w:rPr>
        <w:t>连接好管路，检查加热器热水温度正常后，</w:t>
      </w:r>
      <w:r w:rsidRPr="00C3403E">
        <w:rPr>
          <w:rFonts w:hAnsi="宋体"/>
        </w:rPr>
        <w:t>开启</w:t>
      </w:r>
      <w:r w:rsidRPr="00C3403E">
        <w:rPr>
          <w:rFonts w:hAnsi="宋体" w:hint="eastAsia"/>
        </w:rPr>
        <w:t>CNG供气</w:t>
      </w:r>
      <w:r w:rsidRPr="00C3403E">
        <w:rPr>
          <w:rFonts w:hAnsi="宋体"/>
        </w:rPr>
        <w:t>装置，打开后端阀门，调整</w:t>
      </w:r>
      <w:r w:rsidRPr="00C3403E">
        <w:rPr>
          <w:rFonts w:hAnsi="宋体" w:hint="eastAsia"/>
        </w:rPr>
        <w:t>CNG供气</w:t>
      </w:r>
      <w:r w:rsidRPr="00C3403E">
        <w:rPr>
          <w:rFonts w:hAnsi="宋体"/>
        </w:rPr>
        <w:t>装置稳定运行15min 后，开始</w:t>
      </w:r>
      <w:r w:rsidRPr="00C3403E">
        <w:rPr>
          <w:rFonts w:hAnsi="宋体" w:hint="eastAsia"/>
        </w:rPr>
        <w:t>供气</w:t>
      </w:r>
      <w:r w:rsidRPr="00C3403E">
        <w:rPr>
          <w:rFonts w:hAnsi="宋体"/>
        </w:rPr>
        <w:t>量的</w:t>
      </w:r>
      <w:r w:rsidRPr="00C3403E">
        <w:rPr>
          <w:rFonts w:hAnsi="宋体" w:hint="eastAsia"/>
        </w:rPr>
        <w:t>试验</w:t>
      </w:r>
      <w:r w:rsidRPr="00C3403E">
        <w:rPr>
          <w:rFonts w:hAnsi="宋体"/>
        </w:rPr>
        <w:t>。</w:t>
      </w:r>
    </w:p>
    <w:p w:rsidR="006307F7" w:rsidRPr="00C3403E" w:rsidRDefault="006307F7" w:rsidP="00EF5422">
      <w:pPr>
        <w:pStyle w:val="affd"/>
        <w:jc w:val="both"/>
      </w:pPr>
      <w:r w:rsidRPr="00C3403E">
        <w:rPr>
          <w:rFonts w:hint="eastAsia"/>
        </w:rPr>
        <w:t>在</w:t>
      </w:r>
      <w:r w:rsidR="00E17190" w:rsidRPr="00C3403E">
        <w:rPr>
          <w:rFonts w:hint="eastAsia"/>
        </w:rPr>
        <w:t>设定最低进口压力</w:t>
      </w:r>
      <w:r w:rsidRPr="00C3403E">
        <w:rPr>
          <w:rFonts w:hint="eastAsia"/>
        </w:rPr>
        <w:t>、</w:t>
      </w:r>
      <w:r w:rsidR="005D3AB2" w:rsidRPr="00C3403E">
        <w:rPr>
          <w:rFonts w:hint="eastAsia"/>
        </w:rPr>
        <w:t>CNG供气装置</w:t>
      </w:r>
      <w:r w:rsidRPr="00C3403E">
        <w:rPr>
          <w:rFonts w:hint="eastAsia"/>
        </w:rPr>
        <w:t>设定状态不变的情况下，依次打开试验装置上、下游的阀门，用出口流量调节阀逐步增大流量，直至</w:t>
      </w:r>
      <w:r w:rsidR="005D3AB2" w:rsidRPr="00C3403E">
        <w:rPr>
          <w:rFonts w:hint="eastAsia"/>
        </w:rPr>
        <w:t>CNG供气装置</w:t>
      </w:r>
      <w:r w:rsidRPr="00C3403E">
        <w:rPr>
          <w:rFonts w:hint="eastAsia"/>
        </w:rPr>
        <w:t>出口压力稳定在其声明的稳压精度下限，此时流量计量仪表的示值经温度、压力修正后，应符合6.</w:t>
      </w:r>
      <w:r w:rsidR="005A35D4" w:rsidRPr="00C3403E">
        <w:rPr>
          <w:rFonts w:hint="eastAsia"/>
        </w:rPr>
        <w:t>7</w:t>
      </w:r>
      <w:r w:rsidRPr="00C3403E">
        <w:rPr>
          <w:rFonts w:hint="eastAsia"/>
        </w:rPr>
        <w:t>的要求。</w:t>
      </w:r>
    </w:p>
    <w:p w:rsidR="006307F7" w:rsidRPr="00C3403E" w:rsidRDefault="00FE5E64" w:rsidP="00EF5422">
      <w:pPr>
        <w:pStyle w:val="affd"/>
        <w:jc w:val="both"/>
      </w:pPr>
      <w:r w:rsidRPr="00C3403E">
        <w:rPr>
          <w:rFonts w:hint="eastAsia"/>
        </w:rPr>
        <w:lastRenderedPageBreak/>
        <w:t>采用</w:t>
      </w:r>
      <w:r w:rsidR="00891DE4" w:rsidRPr="00C3403E">
        <w:rPr>
          <w:rFonts w:hint="eastAsia"/>
        </w:rPr>
        <w:t>空气或氮气</w:t>
      </w:r>
      <w:r w:rsidR="006307F7" w:rsidRPr="00C3403E">
        <w:rPr>
          <w:rFonts w:hint="eastAsia"/>
        </w:rPr>
        <w:t>作为</w:t>
      </w:r>
      <w:r w:rsidRPr="00C3403E">
        <w:rPr>
          <w:rFonts w:hint="eastAsia"/>
        </w:rPr>
        <w:t>试验介质进行流量试验时，实际所测得的流量应换算成基准状态下的</w:t>
      </w:r>
      <w:r w:rsidR="006307F7" w:rsidRPr="00C3403E">
        <w:rPr>
          <w:rFonts w:hint="eastAsia"/>
        </w:rPr>
        <w:t>燃气的流量。公式如下：</w:t>
      </w:r>
    </w:p>
    <w:p w:rsidR="006307F7" w:rsidRPr="00C3403E" w:rsidRDefault="006307F7" w:rsidP="006307F7">
      <w:pPr>
        <w:pStyle w:val="aff6"/>
        <w:ind w:firstLineChars="1150" w:firstLine="2415"/>
      </w:pPr>
      <w:r w:rsidRPr="00C3403E">
        <w:rPr>
          <w:position w:val="-30"/>
        </w:rPr>
        <w:object w:dxaOrig="34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3.3pt" o:ole="">
            <v:imagedata r:id="rId13" o:title=""/>
          </v:shape>
          <o:OLEObject Type="Embed" ProgID="Equation.DSMT4" ShapeID="_x0000_i1025" DrawAspect="Content" ObjectID="_1780731166" r:id="rId14"/>
        </w:object>
      </w:r>
      <w:r w:rsidRPr="00C3403E">
        <w:rPr>
          <w:rFonts w:hint="eastAsia"/>
        </w:rPr>
        <w:t xml:space="preserve">                          （1）</w:t>
      </w:r>
    </w:p>
    <w:p w:rsidR="006307F7" w:rsidRPr="00C3403E" w:rsidRDefault="006307F7" w:rsidP="006307F7">
      <w:pPr>
        <w:pStyle w:val="aff6"/>
        <w:ind w:firstLineChars="0" w:firstLine="405"/>
      </w:pPr>
      <w:r w:rsidRPr="00C3403E">
        <w:rPr>
          <w:rFonts w:hint="eastAsia"/>
        </w:rPr>
        <w:t>式中：</w:t>
      </w:r>
    </w:p>
    <w:p w:rsidR="006307F7" w:rsidRPr="00C3403E" w:rsidRDefault="006307F7" w:rsidP="006307F7">
      <w:pPr>
        <w:pStyle w:val="aff6"/>
        <w:ind w:firstLineChars="0" w:firstLine="405"/>
      </w:pPr>
      <w:r w:rsidRPr="00C3403E">
        <w:rPr>
          <w:rFonts w:hint="eastAsia"/>
          <w:i/>
        </w:rPr>
        <w:t>Q</w:t>
      </w:r>
      <w:r w:rsidR="00FE5E64" w:rsidRPr="00C3403E">
        <w:rPr>
          <w:rFonts w:hint="eastAsia"/>
        </w:rPr>
        <w:t>——基准状态下</w:t>
      </w:r>
      <w:r w:rsidRPr="00C3403E">
        <w:rPr>
          <w:rFonts w:hint="eastAsia"/>
        </w:rPr>
        <w:t>燃气的公称流量，单位为立方米每小时（m</w:t>
      </w:r>
      <w:r w:rsidRPr="00C3403E">
        <w:rPr>
          <w:rFonts w:hint="eastAsia"/>
          <w:vertAlign w:val="superscript"/>
        </w:rPr>
        <w:t>3</w:t>
      </w:r>
      <w:r w:rsidRPr="00C3403E">
        <w:rPr>
          <w:rFonts w:hint="eastAsia"/>
        </w:rPr>
        <w:t>/h）；</w:t>
      </w:r>
    </w:p>
    <w:p w:rsidR="006307F7" w:rsidRPr="00C3403E" w:rsidRDefault="006307F7" w:rsidP="006307F7">
      <w:pPr>
        <w:pStyle w:val="aff6"/>
        <w:ind w:firstLineChars="0" w:firstLine="405"/>
      </w:pPr>
      <w:r w:rsidRPr="00C3403E">
        <w:rPr>
          <w:rFonts w:hint="eastAsia"/>
          <w:i/>
        </w:rPr>
        <w:t>Q</w:t>
      </w:r>
      <w:r w:rsidRPr="00C3403E">
        <w:rPr>
          <w:rFonts w:hint="eastAsia"/>
          <w:vertAlign w:val="subscript"/>
        </w:rPr>
        <w:t>m</w:t>
      </w:r>
      <w:r w:rsidRPr="00C3403E">
        <w:rPr>
          <w:rFonts w:hint="eastAsia"/>
        </w:rPr>
        <w:t>——试验介质的工况流量，单位为立方米每小时（m</w:t>
      </w:r>
      <w:r w:rsidRPr="00C3403E">
        <w:rPr>
          <w:rFonts w:hint="eastAsia"/>
          <w:vertAlign w:val="superscript"/>
        </w:rPr>
        <w:t>3</w:t>
      </w:r>
      <w:r w:rsidRPr="00C3403E">
        <w:rPr>
          <w:rFonts w:hint="eastAsia"/>
        </w:rPr>
        <w:t>/h）；</w:t>
      </w:r>
    </w:p>
    <w:p w:rsidR="006307F7" w:rsidRPr="00C3403E" w:rsidRDefault="006307F7" w:rsidP="006307F7">
      <w:pPr>
        <w:pStyle w:val="aff6"/>
        <w:ind w:firstLineChars="0" w:firstLine="405"/>
      </w:pPr>
      <w:r w:rsidRPr="00C3403E">
        <w:rPr>
          <w:rFonts w:hint="eastAsia"/>
          <w:i/>
        </w:rPr>
        <w:t>p</w:t>
      </w:r>
      <w:r w:rsidR="00FE5E64" w:rsidRPr="00C3403E">
        <w:rPr>
          <w:rFonts w:hint="eastAsia"/>
        </w:rPr>
        <w:t>——基准状态下</w:t>
      </w:r>
      <w:r w:rsidRPr="00C3403E">
        <w:rPr>
          <w:rFonts w:hint="eastAsia"/>
        </w:rPr>
        <w:t>燃气的绝对压力，为0.101325MPa；</w:t>
      </w:r>
    </w:p>
    <w:p w:rsidR="006307F7" w:rsidRPr="00C3403E" w:rsidRDefault="006307F7" w:rsidP="006307F7">
      <w:pPr>
        <w:pStyle w:val="aff6"/>
        <w:ind w:firstLineChars="0" w:firstLine="405"/>
      </w:pPr>
      <w:r w:rsidRPr="00C3403E">
        <w:rPr>
          <w:rFonts w:hint="eastAsia"/>
          <w:i/>
        </w:rPr>
        <w:t>p</w:t>
      </w:r>
      <w:r w:rsidRPr="00C3403E">
        <w:rPr>
          <w:rFonts w:hint="eastAsia"/>
          <w:vertAlign w:val="subscript"/>
        </w:rPr>
        <w:t>m</w:t>
      </w:r>
      <w:r w:rsidRPr="00C3403E">
        <w:rPr>
          <w:rFonts w:hint="eastAsia"/>
        </w:rPr>
        <w:t>——试验介质的绝对压力，单位为兆帕（MPa）；</w:t>
      </w:r>
    </w:p>
    <w:p w:rsidR="006307F7" w:rsidRPr="00C3403E" w:rsidRDefault="006307F7" w:rsidP="006307F7">
      <w:pPr>
        <w:pStyle w:val="aff6"/>
        <w:ind w:firstLineChars="0" w:firstLine="405"/>
      </w:pPr>
      <w:r w:rsidRPr="00C3403E">
        <w:rPr>
          <w:rFonts w:hint="eastAsia"/>
          <w:i/>
        </w:rPr>
        <w:t>t</w:t>
      </w:r>
      <w:r w:rsidRPr="00C3403E">
        <w:rPr>
          <w:rFonts w:hint="eastAsia"/>
          <w:vertAlign w:val="subscript"/>
        </w:rPr>
        <w:t>m</w:t>
      </w:r>
      <w:r w:rsidRPr="00C3403E">
        <w:rPr>
          <w:rFonts w:hint="eastAsia"/>
        </w:rPr>
        <w:t>——试验介质的温度，单位为摄氏度（℃）；</w:t>
      </w:r>
    </w:p>
    <w:p w:rsidR="006307F7" w:rsidRPr="00C3403E" w:rsidRDefault="006307F7" w:rsidP="006307F7">
      <w:pPr>
        <w:pStyle w:val="aff6"/>
        <w:ind w:firstLineChars="0" w:firstLine="405"/>
      </w:pPr>
      <w:r w:rsidRPr="00C3403E">
        <w:rPr>
          <w:rFonts w:hint="eastAsia"/>
        </w:rPr>
        <w:t>Z</w:t>
      </w:r>
      <w:r w:rsidR="00FE5E64" w:rsidRPr="00C3403E">
        <w:rPr>
          <w:rFonts w:hint="eastAsia"/>
        </w:rPr>
        <w:t>——基准状态下</w:t>
      </w:r>
      <w:r w:rsidRPr="00C3403E">
        <w:rPr>
          <w:rFonts w:hint="eastAsia"/>
        </w:rPr>
        <w:t>燃气的压缩因子；</w:t>
      </w:r>
    </w:p>
    <w:p w:rsidR="006307F7" w:rsidRPr="00C3403E" w:rsidRDefault="006307F7" w:rsidP="006307F7">
      <w:pPr>
        <w:pStyle w:val="aff6"/>
        <w:ind w:firstLineChars="0" w:firstLine="405"/>
      </w:pPr>
      <w:r w:rsidRPr="00C3403E">
        <w:rPr>
          <w:rFonts w:hint="eastAsia"/>
        </w:rPr>
        <w:t>Z</w:t>
      </w:r>
      <w:r w:rsidRPr="00C3403E">
        <w:rPr>
          <w:rFonts w:hint="eastAsia"/>
          <w:vertAlign w:val="subscript"/>
        </w:rPr>
        <w:t>m</w:t>
      </w:r>
      <w:r w:rsidRPr="00C3403E">
        <w:rPr>
          <w:rFonts w:hint="eastAsia"/>
        </w:rPr>
        <w:t>——试验介质的压缩因子；</w:t>
      </w:r>
    </w:p>
    <w:p w:rsidR="006307F7" w:rsidRPr="00C3403E" w:rsidRDefault="006307F7" w:rsidP="006307F7">
      <w:pPr>
        <w:pStyle w:val="aff6"/>
        <w:ind w:firstLineChars="0" w:firstLine="405"/>
      </w:pPr>
      <w:r w:rsidRPr="00C3403E">
        <w:rPr>
          <w:rFonts w:hint="eastAsia"/>
          <w:i/>
        </w:rPr>
        <w:t>d</w:t>
      </w:r>
      <w:r w:rsidR="00FE5E64" w:rsidRPr="00C3403E">
        <w:rPr>
          <w:rFonts w:hint="eastAsia"/>
        </w:rPr>
        <w:t>——</w:t>
      </w:r>
      <w:r w:rsidRPr="00C3403E">
        <w:rPr>
          <w:rFonts w:hint="eastAsia"/>
        </w:rPr>
        <w:t>燃气的相对密度；</w:t>
      </w:r>
    </w:p>
    <w:p w:rsidR="006307F7" w:rsidRPr="00C3403E" w:rsidRDefault="006307F7" w:rsidP="006307F7">
      <w:pPr>
        <w:pStyle w:val="aff6"/>
        <w:ind w:firstLineChars="0" w:firstLine="405"/>
      </w:pPr>
      <w:r w:rsidRPr="00C3403E">
        <w:rPr>
          <w:rFonts w:hint="eastAsia"/>
          <w:i/>
        </w:rPr>
        <w:t>d</w:t>
      </w:r>
      <w:r w:rsidRPr="00C3403E">
        <w:rPr>
          <w:rFonts w:hint="eastAsia"/>
          <w:vertAlign w:val="subscript"/>
        </w:rPr>
        <w:t>m</w:t>
      </w:r>
      <w:r w:rsidRPr="00C3403E">
        <w:rPr>
          <w:rFonts w:hint="eastAsia"/>
        </w:rPr>
        <w:t>——试验介质的相对密度，对于空气，</w:t>
      </w:r>
      <w:r w:rsidRPr="00C3403E">
        <w:rPr>
          <w:rFonts w:hint="eastAsia"/>
          <w:i/>
        </w:rPr>
        <w:t>d</w:t>
      </w:r>
      <w:r w:rsidRPr="00C3403E">
        <w:rPr>
          <w:rFonts w:hint="eastAsia"/>
          <w:vertAlign w:val="subscript"/>
        </w:rPr>
        <w:t>m</w:t>
      </w:r>
      <w:r w:rsidRPr="00C3403E">
        <w:rPr>
          <w:rFonts w:hint="eastAsia"/>
        </w:rPr>
        <w:t>=1。</w:t>
      </w:r>
    </w:p>
    <w:p w:rsidR="00C62DFA" w:rsidRPr="00C3403E" w:rsidRDefault="00FE5E64" w:rsidP="00FE5E64">
      <w:pPr>
        <w:pStyle w:val="affd"/>
        <w:jc w:val="both"/>
      </w:pPr>
      <w:r w:rsidRPr="00C3403E">
        <w:rPr>
          <w:rFonts w:hAnsi="宋体" w:hint="eastAsia"/>
        </w:rPr>
        <w:t>试验前应对被测试区域挂牌警戒，设置警戒线，现场设置专职安全员，做好应急预案，做好安全防范。</w:t>
      </w:r>
    </w:p>
    <w:p w:rsidR="006307F7" w:rsidRPr="00C3403E" w:rsidRDefault="006307F7" w:rsidP="00816287">
      <w:pPr>
        <w:pStyle w:val="a4"/>
        <w:spacing w:before="156" w:after="156"/>
        <w:jc w:val="both"/>
      </w:pPr>
      <w:bookmarkStart w:id="739" w:name="_Toc25237789"/>
      <w:bookmarkStart w:id="740" w:name="_Toc25243587"/>
      <w:bookmarkStart w:id="741" w:name="_Toc25243648"/>
      <w:bookmarkStart w:id="742" w:name="_Toc25243706"/>
      <w:bookmarkStart w:id="743" w:name="_Toc25243765"/>
      <w:bookmarkStart w:id="744" w:name="_Toc25243821"/>
      <w:bookmarkStart w:id="745" w:name="_Toc69735349"/>
      <w:bookmarkStart w:id="746" w:name="_Toc69735413"/>
      <w:bookmarkStart w:id="747" w:name="_Toc84500077"/>
      <w:bookmarkStart w:id="748" w:name="_Toc162801734"/>
      <w:bookmarkStart w:id="749" w:name="_Toc168950376"/>
      <w:bookmarkStart w:id="750" w:name="_Toc169561197"/>
      <w:bookmarkStart w:id="751" w:name="_Toc170118296"/>
      <w:r w:rsidRPr="00C3403E">
        <w:rPr>
          <w:rFonts w:hint="eastAsia"/>
        </w:rPr>
        <w:t>关闭压力</w:t>
      </w:r>
      <w:bookmarkEnd w:id="739"/>
      <w:bookmarkEnd w:id="740"/>
      <w:bookmarkEnd w:id="741"/>
      <w:bookmarkEnd w:id="742"/>
      <w:bookmarkEnd w:id="743"/>
      <w:bookmarkEnd w:id="744"/>
      <w:bookmarkEnd w:id="745"/>
      <w:bookmarkEnd w:id="746"/>
      <w:bookmarkEnd w:id="747"/>
      <w:bookmarkEnd w:id="748"/>
      <w:bookmarkEnd w:id="749"/>
      <w:bookmarkEnd w:id="750"/>
      <w:bookmarkEnd w:id="751"/>
    </w:p>
    <w:p w:rsidR="006307F7" w:rsidRPr="00C3403E" w:rsidRDefault="006307F7" w:rsidP="00EF5422">
      <w:pPr>
        <w:pStyle w:val="aff6"/>
      </w:pPr>
      <w:r w:rsidRPr="00C3403E">
        <w:rPr>
          <w:rFonts w:hint="eastAsia"/>
        </w:rPr>
        <w:t>在最大进口压力下缓慢关闭试验装置的下游阀门</w:t>
      </w:r>
      <w:r w:rsidR="00D42D99" w:rsidRPr="00C3403E">
        <w:rPr>
          <w:rFonts w:hint="eastAsia"/>
        </w:rPr>
        <w:t>直至调压器关闭</w:t>
      </w:r>
      <w:r w:rsidRPr="00C3403E">
        <w:rPr>
          <w:rFonts w:hint="eastAsia"/>
        </w:rPr>
        <w:t>，</w:t>
      </w:r>
      <w:r w:rsidR="002D025F" w:rsidRPr="00C3403E">
        <w:rPr>
          <w:rFonts w:hint="eastAsia"/>
        </w:rPr>
        <w:t>检查</w:t>
      </w:r>
      <w:r w:rsidRPr="00C3403E">
        <w:rPr>
          <w:rFonts w:hint="eastAsia"/>
        </w:rPr>
        <w:t>关闭压力</w:t>
      </w:r>
      <w:r w:rsidR="002D025F" w:rsidRPr="00C3403E">
        <w:rPr>
          <w:rFonts w:hint="eastAsia"/>
        </w:rPr>
        <w:t>是否</w:t>
      </w:r>
      <w:r w:rsidR="007D52DB" w:rsidRPr="00C3403E">
        <w:rPr>
          <w:rFonts w:hint="eastAsia"/>
        </w:rPr>
        <w:t>符合</w:t>
      </w:r>
      <w:r w:rsidRPr="00C3403E">
        <w:rPr>
          <w:rFonts w:hint="eastAsia"/>
        </w:rPr>
        <w:t>6.</w:t>
      </w:r>
      <w:r w:rsidR="005A35D4" w:rsidRPr="00C3403E">
        <w:rPr>
          <w:rFonts w:hint="eastAsia"/>
        </w:rPr>
        <w:t>8</w:t>
      </w:r>
      <w:r w:rsidRPr="00C3403E">
        <w:rPr>
          <w:rFonts w:hint="eastAsia"/>
        </w:rPr>
        <w:t>的要求。</w:t>
      </w:r>
    </w:p>
    <w:p w:rsidR="006307F7" w:rsidRPr="00C3403E" w:rsidRDefault="006307F7" w:rsidP="00816287">
      <w:pPr>
        <w:pStyle w:val="a4"/>
        <w:spacing w:before="156" w:after="156"/>
        <w:jc w:val="both"/>
      </w:pPr>
      <w:bookmarkStart w:id="752" w:name="_Toc25237790"/>
      <w:bookmarkStart w:id="753" w:name="_Toc25243588"/>
      <w:bookmarkStart w:id="754" w:name="_Toc25243649"/>
      <w:bookmarkStart w:id="755" w:name="_Toc25243707"/>
      <w:bookmarkStart w:id="756" w:name="_Toc25243766"/>
      <w:bookmarkStart w:id="757" w:name="_Toc25243822"/>
      <w:bookmarkStart w:id="758" w:name="_Toc69735350"/>
      <w:bookmarkStart w:id="759" w:name="_Toc69735414"/>
      <w:bookmarkStart w:id="760" w:name="_Toc84500078"/>
      <w:bookmarkStart w:id="761" w:name="_Toc162801735"/>
      <w:bookmarkStart w:id="762" w:name="_Toc168950377"/>
      <w:bookmarkStart w:id="763" w:name="_Toc169561198"/>
      <w:bookmarkStart w:id="764" w:name="_Toc170118297"/>
      <w:r w:rsidRPr="00C3403E">
        <w:rPr>
          <w:rFonts w:hint="eastAsia"/>
        </w:rPr>
        <w:t>绝缘性能</w:t>
      </w:r>
      <w:bookmarkEnd w:id="752"/>
      <w:bookmarkEnd w:id="753"/>
      <w:bookmarkEnd w:id="754"/>
      <w:bookmarkEnd w:id="755"/>
      <w:bookmarkEnd w:id="756"/>
      <w:bookmarkEnd w:id="757"/>
      <w:bookmarkEnd w:id="758"/>
      <w:bookmarkEnd w:id="759"/>
      <w:bookmarkEnd w:id="760"/>
      <w:bookmarkEnd w:id="761"/>
      <w:bookmarkEnd w:id="762"/>
      <w:bookmarkEnd w:id="763"/>
      <w:bookmarkEnd w:id="764"/>
    </w:p>
    <w:p w:rsidR="006307F7" w:rsidRPr="00C3403E" w:rsidRDefault="006307F7" w:rsidP="00EF5422">
      <w:pPr>
        <w:pStyle w:val="aff6"/>
      </w:pPr>
      <w:r w:rsidRPr="00C3403E">
        <w:rPr>
          <w:rFonts w:hint="eastAsia"/>
        </w:rPr>
        <w:t>绝缘法兰或接头常态绝缘电阻用兆欧表实测，</w:t>
      </w:r>
      <w:r w:rsidR="002D025F" w:rsidRPr="00C3403E">
        <w:rPr>
          <w:rFonts w:hint="eastAsia"/>
        </w:rPr>
        <w:t>检查是否</w:t>
      </w:r>
      <w:r w:rsidRPr="00C3403E">
        <w:rPr>
          <w:rFonts w:hint="eastAsia"/>
        </w:rPr>
        <w:t>符合6.</w:t>
      </w:r>
      <w:r w:rsidR="005A35D4" w:rsidRPr="00C3403E">
        <w:rPr>
          <w:rFonts w:hint="eastAsia"/>
        </w:rPr>
        <w:t>9</w:t>
      </w:r>
      <w:r w:rsidRPr="00C3403E">
        <w:rPr>
          <w:rFonts w:hint="eastAsia"/>
        </w:rPr>
        <w:t>的要求。</w:t>
      </w:r>
    </w:p>
    <w:p w:rsidR="00D817B5" w:rsidRPr="00C3403E" w:rsidRDefault="00D817B5" w:rsidP="00D817B5">
      <w:pPr>
        <w:pStyle w:val="a4"/>
        <w:spacing w:before="156" w:after="156" w:line="360" w:lineRule="auto"/>
      </w:pPr>
      <w:bookmarkStart w:id="765" w:name="_Toc520069104"/>
      <w:bookmarkStart w:id="766" w:name="_Toc529998616"/>
      <w:bookmarkStart w:id="767" w:name="_Toc529998877"/>
      <w:bookmarkStart w:id="768" w:name="_Toc529999757"/>
      <w:bookmarkStart w:id="769" w:name="_Toc531024289"/>
      <w:bookmarkStart w:id="770" w:name="_Toc532581538"/>
      <w:bookmarkStart w:id="771" w:name="_Toc535011329"/>
      <w:bookmarkStart w:id="772" w:name="_Toc535588980"/>
      <w:bookmarkStart w:id="773" w:name="_Toc536692797"/>
      <w:bookmarkStart w:id="774" w:name="_Toc536706171"/>
      <w:bookmarkStart w:id="775" w:name="_Toc17898548"/>
      <w:bookmarkStart w:id="776" w:name="_Toc69735351"/>
      <w:bookmarkStart w:id="777" w:name="_Toc69735415"/>
      <w:bookmarkStart w:id="778" w:name="_Toc84500079"/>
      <w:bookmarkStart w:id="779" w:name="_Toc162801736"/>
      <w:bookmarkStart w:id="780" w:name="_Toc168950378"/>
      <w:bookmarkStart w:id="781" w:name="_Toc169561199"/>
      <w:bookmarkStart w:id="782" w:name="_Toc170118298"/>
      <w:r w:rsidRPr="00C3403E">
        <w:rPr>
          <w:rFonts w:hint="eastAsia"/>
        </w:rPr>
        <w:t>电气安全性能</w:t>
      </w:r>
      <w:bookmarkEnd w:id="765"/>
      <w:bookmarkEnd w:id="766"/>
      <w:bookmarkEnd w:id="767"/>
      <w:bookmarkEnd w:id="768"/>
      <w:bookmarkEnd w:id="769"/>
      <w:bookmarkEnd w:id="770"/>
      <w:bookmarkEnd w:id="771"/>
      <w:bookmarkEnd w:id="772"/>
      <w:r w:rsidRPr="00C3403E">
        <w:rPr>
          <w:rFonts w:hint="eastAsia"/>
        </w:rPr>
        <w:t>试验</w:t>
      </w:r>
      <w:bookmarkEnd w:id="773"/>
      <w:bookmarkEnd w:id="774"/>
      <w:bookmarkEnd w:id="775"/>
      <w:bookmarkEnd w:id="776"/>
      <w:bookmarkEnd w:id="777"/>
      <w:bookmarkEnd w:id="778"/>
      <w:bookmarkEnd w:id="779"/>
      <w:bookmarkEnd w:id="780"/>
      <w:bookmarkEnd w:id="781"/>
      <w:bookmarkEnd w:id="782"/>
    </w:p>
    <w:p w:rsidR="00D817B5" w:rsidRPr="00C3403E" w:rsidRDefault="00D817B5" w:rsidP="00D73082">
      <w:pPr>
        <w:pStyle w:val="affd"/>
      </w:pPr>
      <w:r w:rsidRPr="00C3403E">
        <w:rPr>
          <w:rFonts w:hint="eastAsia"/>
        </w:rPr>
        <w:t>CNG供气装置对地泄漏电流的允许值应按</w:t>
      </w:r>
      <w:r w:rsidR="007329DD" w:rsidRPr="00C3403E">
        <w:rPr>
          <w:rFonts w:hint="eastAsia"/>
        </w:rPr>
        <w:t>GB 4943.1-2022 中5.2.2.2</w:t>
      </w:r>
      <w:r w:rsidRPr="00C3403E">
        <w:rPr>
          <w:rFonts w:hint="eastAsia"/>
        </w:rPr>
        <w:t>的规定进行试验。</w:t>
      </w:r>
    </w:p>
    <w:p w:rsidR="00D817B5" w:rsidRPr="00C3403E" w:rsidRDefault="00D817B5" w:rsidP="00D73082">
      <w:pPr>
        <w:pStyle w:val="affd"/>
      </w:pPr>
      <w:r w:rsidRPr="00C3403E">
        <w:rPr>
          <w:rFonts w:hint="eastAsia"/>
        </w:rPr>
        <w:t>采用漏电检测仪检测漏电电流。</w:t>
      </w:r>
    </w:p>
    <w:p w:rsidR="00D817B5" w:rsidRPr="00C3403E" w:rsidRDefault="00D817B5" w:rsidP="00D73082">
      <w:pPr>
        <w:pStyle w:val="affd"/>
      </w:pPr>
      <w:r w:rsidRPr="00C3403E">
        <w:rPr>
          <w:rFonts w:hint="eastAsia"/>
        </w:rPr>
        <w:t>CNG供气装置的抗电强度应按</w:t>
      </w:r>
      <w:r w:rsidR="00B90502" w:rsidRPr="00C3403E">
        <w:rPr>
          <w:rFonts w:hint="eastAsia"/>
        </w:rPr>
        <w:t>GB 4943.1-2022 中5.4.9</w:t>
      </w:r>
      <w:r w:rsidRPr="00C3403E">
        <w:rPr>
          <w:rFonts w:hint="eastAsia"/>
        </w:rPr>
        <w:t>的规定进行试验。</w:t>
      </w:r>
    </w:p>
    <w:p w:rsidR="00D817B5" w:rsidRPr="00C3403E" w:rsidRDefault="00D817B5" w:rsidP="00D73082">
      <w:pPr>
        <w:pStyle w:val="affd"/>
      </w:pPr>
      <w:r w:rsidRPr="00C3403E">
        <w:rPr>
          <w:rFonts w:hint="eastAsia"/>
        </w:rPr>
        <w:t>接地端子或接地接触件与需要接地的零部件之间的连接电阻应按</w:t>
      </w:r>
      <w:r w:rsidR="00EE6E0F" w:rsidRPr="00C3403E">
        <w:rPr>
          <w:rFonts w:hint="eastAsia"/>
        </w:rPr>
        <w:t xml:space="preserve">GB 4943.1-2022 中5.6.6的 </w:t>
      </w:r>
      <w:r w:rsidR="00EE6E0F" w:rsidRPr="00C3403E">
        <w:rPr>
          <w:rFonts w:hint="eastAsia"/>
          <w:strike/>
        </w:rPr>
        <w:t xml:space="preserve"> </w:t>
      </w:r>
      <w:r w:rsidRPr="00C3403E">
        <w:rPr>
          <w:rFonts w:hint="eastAsia"/>
        </w:rPr>
        <w:t>规定进行试验。用低电阻测试仪测量CNG供气装置电气设备金属外壳与总接地连接件，总接地连接件与电气控制柜的接触电阻，</w:t>
      </w:r>
      <w:r w:rsidR="00DD5941" w:rsidRPr="00C3403E">
        <w:rPr>
          <w:rFonts w:hint="eastAsia"/>
        </w:rPr>
        <w:t>CNG供气装置</w:t>
      </w:r>
      <w:r w:rsidRPr="00C3403E">
        <w:rPr>
          <w:rFonts w:hint="eastAsia"/>
        </w:rPr>
        <w:t>的总接地连接件与各电气设备金属外壳接地连接件之间的接触电阻不应大于0.1Ω 。</w:t>
      </w:r>
    </w:p>
    <w:p w:rsidR="00D817B5" w:rsidRPr="00C3403E" w:rsidRDefault="00D817B5" w:rsidP="00D73082">
      <w:pPr>
        <w:pStyle w:val="affd"/>
      </w:pPr>
      <w:r w:rsidRPr="00C3403E">
        <w:rPr>
          <w:rFonts w:hint="eastAsia"/>
        </w:rPr>
        <w:t>静电接地电阻检测方法应按</w:t>
      </w:r>
      <w:r w:rsidRPr="00C3403E">
        <w:t>SH</w:t>
      </w:r>
      <w:r w:rsidRPr="00C3403E">
        <w:rPr>
          <w:rFonts w:hint="eastAsia"/>
        </w:rPr>
        <w:t>/T</w:t>
      </w:r>
      <w:r w:rsidRPr="00C3403E">
        <w:t xml:space="preserve"> 3097-20</w:t>
      </w:r>
      <w:r w:rsidRPr="00C3403E">
        <w:rPr>
          <w:rFonts w:hint="eastAsia"/>
        </w:rPr>
        <w:t>17</w:t>
      </w:r>
      <w:r w:rsidRPr="00C3403E">
        <w:t xml:space="preserve"> </w:t>
      </w:r>
      <w:r w:rsidRPr="00C3403E">
        <w:rPr>
          <w:rFonts w:hint="eastAsia"/>
        </w:rPr>
        <w:t>中附录</w:t>
      </w:r>
      <w:r w:rsidRPr="00C3403E">
        <w:t xml:space="preserve">A </w:t>
      </w:r>
      <w:r w:rsidRPr="00C3403E">
        <w:rPr>
          <w:rFonts w:hint="eastAsia"/>
        </w:rPr>
        <w:t>进行。</w:t>
      </w:r>
    </w:p>
    <w:p w:rsidR="00D817B5" w:rsidRPr="00C3403E" w:rsidRDefault="00D817B5" w:rsidP="00D73082">
      <w:pPr>
        <w:pStyle w:val="affd"/>
      </w:pPr>
      <w:r w:rsidRPr="00C3403E">
        <w:rPr>
          <w:rFonts w:hint="eastAsia"/>
        </w:rPr>
        <w:t>绝缘电阻测定及绝缘介电强度试验应按GB/T 14048.1的有关规定进行。</w:t>
      </w:r>
    </w:p>
    <w:p w:rsidR="00D817B5" w:rsidRPr="00C3403E" w:rsidRDefault="00D817B5" w:rsidP="00D73082">
      <w:pPr>
        <w:pStyle w:val="affd"/>
      </w:pPr>
      <w:r w:rsidRPr="00C3403E">
        <w:rPr>
          <w:rFonts w:hint="eastAsia"/>
        </w:rPr>
        <w:t>对电气保护及连锁装置应进行试验，检查是否可靠有效。</w:t>
      </w:r>
    </w:p>
    <w:p w:rsidR="00D817B5" w:rsidRPr="00C3403E" w:rsidRDefault="00D817B5" w:rsidP="00D817B5">
      <w:pPr>
        <w:pStyle w:val="a4"/>
        <w:spacing w:before="156" w:after="156" w:line="360" w:lineRule="auto"/>
      </w:pPr>
      <w:bookmarkStart w:id="783" w:name="_Toc520069105"/>
      <w:bookmarkStart w:id="784" w:name="_Toc529998617"/>
      <w:bookmarkStart w:id="785" w:name="_Toc529998878"/>
      <w:bookmarkStart w:id="786" w:name="_Toc529999758"/>
      <w:bookmarkStart w:id="787" w:name="_Toc531024290"/>
      <w:bookmarkStart w:id="788" w:name="_Toc532581539"/>
      <w:bookmarkStart w:id="789" w:name="_Toc535011330"/>
      <w:bookmarkStart w:id="790" w:name="_Toc535588981"/>
      <w:bookmarkStart w:id="791" w:name="_Toc536692798"/>
      <w:bookmarkStart w:id="792" w:name="_Toc536706172"/>
      <w:bookmarkStart w:id="793" w:name="_Toc17898549"/>
      <w:bookmarkStart w:id="794" w:name="_Toc69735352"/>
      <w:bookmarkStart w:id="795" w:name="_Toc69735416"/>
      <w:bookmarkStart w:id="796" w:name="_Toc84500080"/>
      <w:bookmarkStart w:id="797" w:name="_Toc162801737"/>
      <w:bookmarkStart w:id="798" w:name="_Toc168950379"/>
      <w:bookmarkStart w:id="799" w:name="_Toc169561200"/>
      <w:bookmarkStart w:id="800" w:name="_Toc170118299"/>
      <w:r w:rsidRPr="00C3403E">
        <w:rPr>
          <w:rFonts w:hint="eastAsia"/>
        </w:rPr>
        <w:t>防爆性能</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D817B5" w:rsidRPr="00C3403E" w:rsidRDefault="00D817B5" w:rsidP="0059152E">
      <w:pPr>
        <w:pStyle w:val="aff6"/>
        <w:adjustRightInd w:val="0"/>
        <w:snapToGrid w:val="0"/>
      </w:pPr>
      <w:r w:rsidRPr="00C3403E">
        <w:rPr>
          <w:rFonts w:hint="eastAsia"/>
        </w:rPr>
        <w:t xml:space="preserve">  防爆性能检查应按下列要求进行：</w:t>
      </w:r>
    </w:p>
    <w:p w:rsidR="00D817B5" w:rsidRPr="00C3403E" w:rsidRDefault="00D817B5" w:rsidP="002940D6">
      <w:pPr>
        <w:pStyle w:val="ae"/>
        <w:numPr>
          <w:ilvl w:val="0"/>
          <w:numId w:val="24"/>
        </w:numPr>
        <w:adjustRightInd w:val="0"/>
        <w:snapToGrid w:val="0"/>
        <w:spacing w:line="360" w:lineRule="auto"/>
      </w:pPr>
      <w:r w:rsidRPr="00C3403E">
        <w:rPr>
          <w:rFonts w:hint="eastAsia"/>
        </w:rPr>
        <w:lastRenderedPageBreak/>
        <w:t>核对</w:t>
      </w:r>
      <w:r w:rsidR="00DD5941" w:rsidRPr="00C3403E">
        <w:rPr>
          <w:rFonts w:hint="eastAsia"/>
        </w:rPr>
        <w:t>CNG供气装置</w:t>
      </w:r>
      <w:r w:rsidRPr="00C3403E">
        <w:rPr>
          <w:rFonts w:hint="eastAsia"/>
        </w:rPr>
        <w:t>使用的电气仪表、电气设备等防爆元件的名称、型号规格、防爆标志、防爆合格证编号等是否与批准的防爆证书一致；</w:t>
      </w:r>
    </w:p>
    <w:p w:rsidR="00D817B5" w:rsidRPr="00C3403E" w:rsidRDefault="00D817B5" w:rsidP="002940D6">
      <w:pPr>
        <w:pStyle w:val="ae"/>
        <w:numPr>
          <w:ilvl w:val="0"/>
          <w:numId w:val="24"/>
        </w:numPr>
        <w:adjustRightInd w:val="0"/>
        <w:snapToGrid w:val="0"/>
        <w:spacing w:line="360" w:lineRule="auto"/>
      </w:pPr>
      <w:r w:rsidRPr="00C3403E">
        <w:rPr>
          <w:rFonts w:hint="eastAsia"/>
        </w:rPr>
        <w:t>核对防爆电气设备的配线电缆的牌号、规格是否与图纸规定一致；</w:t>
      </w:r>
    </w:p>
    <w:p w:rsidR="00D817B5" w:rsidRPr="00C3403E" w:rsidRDefault="00D817B5" w:rsidP="002940D6">
      <w:pPr>
        <w:pStyle w:val="ae"/>
        <w:numPr>
          <w:ilvl w:val="0"/>
          <w:numId w:val="24"/>
        </w:numPr>
        <w:adjustRightInd w:val="0"/>
        <w:snapToGrid w:val="0"/>
        <w:spacing w:line="360" w:lineRule="auto"/>
      </w:pPr>
      <w:r w:rsidRPr="00C3403E">
        <w:rPr>
          <w:rFonts w:hint="eastAsia"/>
        </w:rPr>
        <w:t>检查防爆电气设备接地、等电位连接的方法和采取的防爆措施是否符合标准要求；</w:t>
      </w:r>
    </w:p>
    <w:p w:rsidR="00D817B5" w:rsidRPr="00C3403E" w:rsidRDefault="00D817B5" w:rsidP="002940D6">
      <w:pPr>
        <w:pStyle w:val="ae"/>
        <w:numPr>
          <w:ilvl w:val="0"/>
          <w:numId w:val="24"/>
        </w:numPr>
        <w:adjustRightInd w:val="0"/>
        <w:snapToGrid w:val="0"/>
        <w:spacing w:line="360" w:lineRule="auto"/>
      </w:pPr>
      <w:r w:rsidRPr="00C3403E">
        <w:rPr>
          <w:rFonts w:hint="eastAsia"/>
        </w:rPr>
        <w:t>检查铭牌和警示牌的内容是否符合标准要求。</w:t>
      </w:r>
    </w:p>
    <w:p w:rsidR="006307F7" w:rsidRPr="00C3403E" w:rsidRDefault="006307F7" w:rsidP="00816287">
      <w:pPr>
        <w:pStyle w:val="a3"/>
        <w:spacing w:before="312" w:after="312"/>
      </w:pPr>
      <w:bookmarkStart w:id="801" w:name="_Toc242861858"/>
      <w:bookmarkStart w:id="802" w:name="_Toc260295127"/>
      <w:bookmarkStart w:id="803" w:name="_Toc25237791"/>
      <w:bookmarkStart w:id="804" w:name="_Toc25243589"/>
      <w:bookmarkStart w:id="805" w:name="_Toc25243650"/>
      <w:bookmarkStart w:id="806" w:name="_Toc25243708"/>
      <w:bookmarkStart w:id="807" w:name="_Toc25243767"/>
      <w:bookmarkStart w:id="808" w:name="_Toc25243823"/>
      <w:bookmarkStart w:id="809" w:name="_Toc69735353"/>
      <w:bookmarkStart w:id="810" w:name="_Toc69735417"/>
      <w:bookmarkStart w:id="811" w:name="_Toc84500081"/>
      <w:bookmarkStart w:id="812" w:name="_Toc162801738"/>
      <w:bookmarkStart w:id="813" w:name="_Toc168950380"/>
      <w:bookmarkStart w:id="814" w:name="_Toc169561201"/>
      <w:bookmarkStart w:id="815" w:name="_Toc170118300"/>
      <w:r w:rsidRPr="00C3403E">
        <w:rPr>
          <w:rFonts w:hint="eastAsia"/>
        </w:rPr>
        <w:t>检验</w:t>
      </w:r>
      <w:bookmarkEnd w:id="801"/>
      <w:r w:rsidRPr="00C3403E">
        <w:rPr>
          <w:rFonts w:hint="eastAsia"/>
        </w:rPr>
        <w:t>规则</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6307F7" w:rsidRPr="00C3403E" w:rsidRDefault="006307F7" w:rsidP="00EF5422">
      <w:pPr>
        <w:pStyle w:val="aff6"/>
        <w:rPr>
          <w:rFonts w:hAnsi="宋体"/>
        </w:rPr>
      </w:pPr>
      <w:r w:rsidRPr="00C3403E">
        <w:rPr>
          <w:rFonts w:hAnsi="宋体" w:hint="eastAsia"/>
        </w:rPr>
        <w:t>检验分为出厂检验和型式检验。</w:t>
      </w:r>
    </w:p>
    <w:p w:rsidR="006307F7" w:rsidRPr="00C3403E" w:rsidRDefault="006307F7" w:rsidP="00816287">
      <w:pPr>
        <w:pStyle w:val="a4"/>
        <w:spacing w:before="156" w:after="156"/>
        <w:jc w:val="both"/>
      </w:pPr>
      <w:bookmarkStart w:id="816" w:name="_Toc131580321"/>
      <w:bookmarkStart w:id="817" w:name="_Toc137869449"/>
      <w:bookmarkStart w:id="818" w:name="_Toc143921436"/>
      <w:bookmarkStart w:id="819" w:name="_Toc160849790"/>
      <w:bookmarkStart w:id="820" w:name="_Toc242861859"/>
      <w:bookmarkStart w:id="821" w:name="_Toc25237792"/>
      <w:bookmarkStart w:id="822" w:name="_Toc25243590"/>
      <w:bookmarkStart w:id="823" w:name="_Toc25243651"/>
      <w:bookmarkStart w:id="824" w:name="_Toc25243709"/>
      <w:bookmarkStart w:id="825" w:name="_Toc25243768"/>
      <w:bookmarkStart w:id="826" w:name="_Toc25243824"/>
      <w:bookmarkStart w:id="827" w:name="_Toc69735354"/>
      <w:bookmarkStart w:id="828" w:name="_Toc69735418"/>
      <w:bookmarkStart w:id="829" w:name="_Toc84500082"/>
      <w:bookmarkStart w:id="830" w:name="_Toc162801739"/>
      <w:bookmarkStart w:id="831" w:name="_Toc168950381"/>
      <w:bookmarkStart w:id="832" w:name="_Toc169561202"/>
      <w:bookmarkStart w:id="833" w:name="_Toc170118301"/>
      <w:r w:rsidRPr="00C3403E">
        <w:rPr>
          <w:rFonts w:hint="eastAsia"/>
        </w:rPr>
        <w:t>出厂检验</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6307F7" w:rsidRPr="00C3403E" w:rsidRDefault="006307F7" w:rsidP="00EF5422">
      <w:pPr>
        <w:pStyle w:val="affd"/>
        <w:jc w:val="both"/>
      </w:pPr>
      <w:r w:rsidRPr="00C3403E">
        <w:rPr>
          <w:rFonts w:hint="eastAsia"/>
        </w:rPr>
        <w:t>由质检部门对产品进行检验，检验合格并签发产品质量合格证后方可出厂。</w:t>
      </w:r>
    </w:p>
    <w:p w:rsidR="006307F7" w:rsidRPr="00C3403E" w:rsidRDefault="006307F7" w:rsidP="00EF5422">
      <w:pPr>
        <w:pStyle w:val="affd"/>
        <w:jc w:val="both"/>
      </w:pPr>
      <w:r w:rsidRPr="00C3403E">
        <w:rPr>
          <w:rFonts w:hint="eastAsia"/>
        </w:rPr>
        <w:t>出厂检验项目应包括表</w:t>
      </w:r>
      <w:r w:rsidR="009C5BB9" w:rsidRPr="00C3403E">
        <w:rPr>
          <w:rFonts w:hint="eastAsia"/>
        </w:rPr>
        <w:t>9</w:t>
      </w:r>
      <w:r w:rsidRPr="00C3403E">
        <w:rPr>
          <w:rFonts w:hint="eastAsia"/>
        </w:rPr>
        <w:t>规定的项目及技术文件要求的其他检验项目。</w:t>
      </w:r>
    </w:p>
    <w:p w:rsidR="00601F86" w:rsidRPr="00C3403E" w:rsidRDefault="00601F86" w:rsidP="00EF5422">
      <w:pPr>
        <w:pStyle w:val="affd"/>
        <w:jc w:val="both"/>
      </w:pPr>
      <w:r w:rsidRPr="00C3403E">
        <w:rPr>
          <w:rFonts w:hint="eastAsia"/>
        </w:rPr>
        <w:t>出厂检验应采用逐台检验的方式。</w:t>
      </w:r>
    </w:p>
    <w:p w:rsidR="006307F7" w:rsidRPr="00C3403E" w:rsidRDefault="005D3AB2" w:rsidP="00816287">
      <w:pPr>
        <w:pStyle w:val="af6"/>
        <w:spacing w:before="156" w:after="156"/>
      </w:pPr>
      <w:r w:rsidRPr="00C3403E">
        <w:rPr>
          <w:rFonts w:hint="eastAsia"/>
        </w:rPr>
        <w:t>CNG供气装置</w:t>
      </w:r>
      <w:r w:rsidR="006307F7" w:rsidRPr="00C3403E">
        <w:rPr>
          <w:rFonts w:hint="eastAsia"/>
        </w:rPr>
        <w:t>检验项目</w:t>
      </w:r>
    </w:p>
    <w:tbl>
      <w:tblPr>
        <w:tblW w:w="82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20"/>
        <w:gridCol w:w="2236"/>
        <w:gridCol w:w="1080"/>
        <w:gridCol w:w="1080"/>
        <w:gridCol w:w="1620"/>
        <w:gridCol w:w="1516"/>
      </w:tblGrid>
      <w:tr w:rsidR="003E7796" w:rsidRPr="00C3403E" w:rsidTr="003E7796">
        <w:trPr>
          <w:cantSplit/>
          <w:trHeight w:val="355"/>
          <w:jc w:val="center"/>
        </w:trPr>
        <w:tc>
          <w:tcPr>
            <w:tcW w:w="720" w:type="dxa"/>
            <w:tcBorders>
              <w:top w:val="single" w:sz="12" w:space="0" w:color="auto"/>
              <w:bottom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序号</w:t>
            </w:r>
          </w:p>
        </w:tc>
        <w:tc>
          <w:tcPr>
            <w:tcW w:w="2236" w:type="dxa"/>
            <w:tcBorders>
              <w:top w:val="single" w:sz="12" w:space="0" w:color="auto"/>
              <w:bottom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检验项目</w:t>
            </w:r>
          </w:p>
        </w:tc>
        <w:tc>
          <w:tcPr>
            <w:tcW w:w="1080" w:type="dxa"/>
            <w:tcBorders>
              <w:top w:val="single" w:sz="12" w:space="0" w:color="auto"/>
              <w:bottom w:val="single" w:sz="12" w:space="0" w:color="auto"/>
            </w:tcBorders>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出厂检验</w:t>
            </w:r>
          </w:p>
        </w:tc>
        <w:tc>
          <w:tcPr>
            <w:tcW w:w="1080" w:type="dxa"/>
            <w:tcBorders>
              <w:top w:val="single" w:sz="12" w:space="0" w:color="auto"/>
              <w:bottom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型式检验</w:t>
            </w:r>
          </w:p>
        </w:tc>
        <w:tc>
          <w:tcPr>
            <w:tcW w:w="1620" w:type="dxa"/>
            <w:tcBorders>
              <w:top w:val="single" w:sz="12" w:space="0" w:color="auto"/>
              <w:bottom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技术要求条款</w:t>
            </w:r>
          </w:p>
        </w:tc>
        <w:tc>
          <w:tcPr>
            <w:tcW w:w="1516" w:type="dxa"/>
            <w:tcBorders>
              <w:top w:val="single" w:sz="12" w:space="0" w:color="auto"/>
              <w:bottom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试验方法条款</w:t>
            </w:r>
          </w:p>
        </w:tc>
      </w:tr>
      <w:tr w:rsidR="003E7796" w:rsidRPr="00C3403E" w:rsidTr="003E7796">
        <w:trPr>
          <w:trHeight w:val="315"/>
          <w:jc w:val="center"/>
        </w:trPr>
        <w:tc>
          <w:tcPr>
            <w:tcW w:w="720" w:type="dxa"/>
            <w:tcBorders>
              <w:top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1</w:t>
            </w:r>
          </w:p>
        </w:tc>
        <w:tc>
          <w:tcPr>
            <w:tcW w:w="2236" w:type="dxa"/>
            <w:tcBorders>
              <w:top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外观及外形尺寸</w:t>
            </w:r>
          </w:p>
        </w:tc>
        <w:tc>
          <w:tcPr>
            <w:tcW w:w="1080" w:type="dxa"/>
            <w:tcBorders>
              <w:top w:val="single" w:sz="12" w:space="0" w:color="auto"/>
            </w:tcBorders>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tcBorders>
              <w:top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w:t>
            </w:r>
          </w:p>
        </w:tc>
        <w:tc>
          <w:tcPr>
            <w:tcW w:w="1620" w:type="dxa"/>
            <w:tcBorders>
              <w:top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6.1</w:t>
            </w:r>
          </w:p>
        </w:tc>
        <w:tc>
          <w:tcPr>
            <w:tcW w:w="1516" w:type="dxa"/>
            <w:tcBorders>
              <w:top w:val="single" w:sz="12" w:space="0" w:color="auto"/>
            </w:tcBorders>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7.2</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2</w:t>
            </w:r>
          </w:p>
        </w:tc>
        <w:tc>
          <w:tcPr>
            <w:tcW w:w="223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无损检测</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6.2</w:t>
            </w:r>
          </w:p>
        </w:tc>
        <w:tc>
          <w:tcPr>
            <w:tcW w:w="151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7.3</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3</w:t>
            </w:r>
          </w:p>
        </w:tc>
        <w:tc>
          <w:tcPr>
            <w:tcW w:w="223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强度试验</w:t>
            </w:r>
            <w:r w:rsidRPr="00C3403E">
              <w:rPr>
                <w:rFonts w:hAnsi="宋体" w:hint="eastAsia"/>
                <w:sz w:val="18"/>
                <w:szCs w:val="18"/>
                <w:vertAlign w:val="superscript"/>
              </w:rPr>
              <w:t>a</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6.3</w:t>
            </w:r>
          </w:p>
        </w:tc>
        <w:tc>
          <w:tcPr>
            <w:tcW w:w="151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7.4</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4</w:t>
            </w:r>
          </w:p>
        </w:tc>
        <w:tc>
          <w:tcPr>
            <w:tcW w:w="223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气密性试验</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6.4</w:t>
            </w:r>
          </w:p>
        </w:tc>
        <w:tc>
          <w:tcPr>
            <w:tcW w:w="151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7.5</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5</w:t>
            </w:r>
          </w:p>
        </w:tc>
        <w:tc>
          <w:tcPr>
            <w:tcW w:w="223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出口压力设定值</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6.5</w:t>
            </w:r>
          </w:p>
        </w:tc>
        <w:tc>
          <w:tcPr>
            <w:tcW w:w="151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7.6</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6</w:t>
            </w:r>
          </w:p>
        </w:tc>
        <w:tc>
          <w:tcPr>
            <w:tcW w:w="2236" w:type="dxa"/>
            <w:vAlign w:val="center"/>
          </w:tcPr>
          <w:p w:rsidR="003E7796" w:rsidRPr="00C3403E" w:rsidRDefault="003E7796" w:rsidP="00315433">
            <w:pPr>
              <w:pStyle w:val="aff6"/>
              <w:ind w:firstLineChars="0" w:firstLine="0"/>
              <w:jc w:val="center"/>
              <w:rPr>
                <w:rFonts w:hAnsi="宋体"/>
                <w:sz w:val="18"/>
                <w:szCs w:val="18"/>
              </w:rPr>
            </w:pPr>
            <w:bookmarkStart w:id="834" w:name="_Toc25237793"/>
            <w:bookmarkStart w:id="835" w:name="_Toc25243591"/>
            <w:r w:rsidRPr="00C3403E">
              <w:rPr>
                <w:rFonts w:hAnsi="宋体" w:hint="eastAsia"/>
                <w:sz w:val="18"/>
                <w:szCs w:val="18"/>
              </w:rPr>
              <w:t>安全装置启动压力设定值</w:t>
            </w:r>
            <w:bookmarkEnd w:id="834"/>
            <w:bookmarkEnd w:id="835"/>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6.6</w:t>
            </w:r>
          </w:p>
        </w:tc>
        <w:tc>
          <w:tcPr>
            <w:tcW w:w="1516"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7.7</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7</w:t>
            </w:r>
          </w:p>
        </w:tc>
        <w:tc>
          <w:tcPr>
            <w:tcW w:w="2236" w:type="dxa"/>
            <w:vAlign w:val="center"/>
          </w:tcPr>
          <w:p w:rsidR="003E7796" w:rsidRPr="00C3403E" w:rsidRDefault="003A503E" w:rsidP="00342962">
            <w:pPr>
              <w:pStyle w:val="aff6"/>
              <w:ind w:firstLineChars="0" w:firstLine="0"/>
              <w:jc w:val="center"/>
              <w:rPr>
                <w:rFonts w:hAnsi="宋体"/>
                <w:sz w:val="18"/>
                <w:szCs w:val="18"/>
              </w:rPr>
            </w:pPr>
            <w:r w:rsidRPr="00C3403E">
              <w:rPr>
                <w:rFonts w:hAnsi="宋体" w:hint="eastAsia"/>
                <w:sz w:val="18"/>
                <w:szCs w:val="18"/>
              </w:rPr>
              <w:t>额定流量</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sz w:val="18"/>
                <w:szCs w:val="18"/>
              </w:rPr>
              <w:t>——</w:t>
            </w:r>
          </w:p>
        </w:tc>
        <w:tc>
          <w:tcPr>
            <w:tcW w:w="108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6.7</w:t>
            </w:r>
          </w:p>
        </w:tc>
        <w:tc>
          <w:tcPr>
            <w:tcW w:w="1516"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7.8</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8</w:t>
            </w:r>
          </w:p>
        </w:tc>
        <w:tc>
          <w:tcPr>
            <w:tcW w:w="2236"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关闭压力</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6.8</w:t>
            </w:r>
          </w:p>
        </w:tc>
        <w:tc>
          <w:tcPr>
            <w:tcW w:w="1516" w:type="dxa"/>
            <w:vAlign w:val="center"/>
          </w:tcPr>
          <w:p w:rsidR="003E7796" w:rsidRPr="00C3403E" w:rsidRDefault="003E7796" w:rsidP="00303963">
            <w:pPr>
              <w:pStyle w:val="aff6"/>
              <w:ind w:firstLineChars="0" w:firstLine="0"/>
              <w:jc w:val="center"/>
              <w:rPr>
                <w:rFonts w:hAnsi="宋体"/>
                <w:sz w:val="18"/>
                <w:szCs w:val="18"/>
              </w:rPr>
            </w:pPr>
            <w:r w:rsidRPr="00C3403E">
              <w:rPr>
                <w:rFonts w:hAnsi="宋体" w:hint="eastAsia"/>
                <w:sz w:val="18"/>
                <w:szCs w:val="18"/>
              </w:rPr>
              <w:t>7.9</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9</w:t>
            </w:r>
          </w:p>
        </w:tc>
        <w:tc>
          <w:tcPr>
            <w:tcW w:w="2236"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绝缘性能</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6.9</w:t>
            </w:r>
          </w:p>
        </w:tc>
        <w:tc>
          <w:tcPr>
            <w:tcW w:w="1516" w:type="dxa"/>
            <w:vAlign w:val="center"/>
          </w:tcPr>
          <w:p w:rsidR="003E7796" w:rsidRPr="00C3403E" w:rsidRDefault="003E7796" w:rsidP="00303963">
            <w:pPr>
              <w:pStyle w:val="aff6"/>
              <w:ind w:firstLineChars="0" w:firstLine="0"/>
              <w:jc w:val="center"/>
              <w:rPr>
                <w:rFonts w:hAnsi="宋体"/>
                <w:sz w:val="18"/>
                <w:szCs w:val="18"/>
              </w:rPr>
            </w:pPr>
            <w:r w:rsidRPr="00C3403E">
              <w:rPr>
                <w:rFonts w:hAnsi="宋体" w:hint="eastAsia"/>
                <w:sz w:val="18"/>
                <w:szCs w:val="18"/>
              </w:rPr>
              <w:t>7.10</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10</w:t>
            </w:r>
          </w:p>
        </w:tc>
        <w:tc>
          <w:tcPr>
            <w:tcW w:w="2236"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电气安全性能</w:t>
            </w:r>
          </w:p>
        </w:tc>
        <w:tc>
          <w:tcPr>
            <w:tcW w:w="1080" w:type="dxa"/>
            <w:vAlign w:val="center"/>
          </w:tcPr>
          <w:p w:rsidR="003E7796" w:rsidRPr="00C3403E" w:rsidRDefault="003E7796"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E553FA">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6.10</w:t>
            </w:r>
          </w:p>
        </w:tc>
        <w:tc>
          <w:tcPr>
            <w:tcW w:w="1516" w:type="dxa"/>
            <w:vAlign w:val="center"/>
          </w:tcPr>
          <w:p w:rsidR="003E7796" w:rsidRPr="00C3403E" w:rsidRDefault="003E7796" w:rsidP="00303963">
            <w:pPr>
              <w:pStyle w:val="aff6"/>
              <w:ind w:firstLineChars="0" w:firstLine="0"/>
              <w:jc w:val="center"/>
              <w:rPr>
                <w:rFonts w:hAnsi="宋体"/>
                <w:sz w:val="18"/>
                <w:szCs w:val="18"/>
              </w:rPr>
            </w:pPr>
            <w:r w:rsidRPr="00C3403E">
              <w:rPr>
                <w:rFonts w:hAnsi="宋体" w:hint="eastAsia"/>
                <w:sz w:val="18"/>
                <w:szCs w:val="18"/>
              </w:rPr>
              <w:t>7.11</w:t>
            </w:r>
          </w:p>
        </w:tc>
      </w:tr>
      <w:tr w:rsidR="003E7796" w:rsidRPr="00C3403E" w:rsidTr="003E7796">
        <w:trPr>
          <w:trHeight w:val="315"/>
          <w:jc w:val="center"/>
        </w:trPr>
        <w:tc>
          <w:tcPr>
            <w:tcW w:w="720" w:type="dxa"/>
            <w:vAlign w:val="center"/>
          </w:tcPr>
          <w:p w:rsidR="003E7796" w:rsidRPr="00C3403E" w:rsidRDefault="003E7796" w:rsidP="00F233F6">
            <w:pPr>
              <w:pStyle w:val="aff6"/>
              <w:ind w:firstLineChars="0" w:firstLine="0"/>
              <w:jc w:val="center"/>
              <w:rPr>
                <w:rFonts w:hAnsi="宋体"/>
                <w:sz w:val="18"/>
                <w:szCs w:val="18"/>
              </w:rPr>
            </w:pPr>
            <w:r w:rsidRPr="00C3403E">
              <w:rPr>
                <w:rFonts w:hAnsi="宋体" w:hint="eastAsia"/>
                <w:sz w:val="18"/>
                <w:szCs w:val="18"/>
              </w:rPr>
              <w:t>11</w:t>
            </w:r>
          </w:p>
        </w:tc>
        <w:tc>
          <w:tcPr>
            <w:tcW w:w="2236" w:type="dxa"/>
            <w:vAlign w:val="center"/>
          </w:tcPr>
          <w:p w:rsidR="003E7796" w:rsidRPr="00C3403E" w:rsidRDefault="003E7796" w:rsidP="00342962">
            <w:pPr>
              <w:pStyle w:val="aff6"/>
              <w:ind w:firstLineChars="0" w:firstLine="0"/>
              <w:jc w:val="center"/>
              <w:rPr>
                <w:rFonts w:hAnsi="宋体"/>
                <w:sz w:val="18"/>
                <w:szCs w:val="18"/>
              </w:rPr>
            </w:pPr>
            <w:r w:rsidRPr="00C3403E">
              <w:rPr>
                <w:rFonts w:hAnsi="宋体" w:hint="eastAsia"/>
                <w:sz w:val="18"/>
                <w:szCs w:val="18"/>
              </w:rPr>
              <w:t>防爆性能</w:t>
            </w:r>
          </w:p>
        </w:tc>
        <w:tc>
          <w:tcPr>
            <w:tcW w:w="1080" w:type="dxa"/>
            <w:vAlign w:val="center"/>
          </w:tcPr>
          <w:p w:rsidR="003E7796" w:rsidRPr="00C3403E" w:rsidRDefault="00F079F5" w:rsidP="00CC053A">
            <w:pPr>
              <w:pStyle w:val="aff6"/>
              <w:ind w:firstLineChars="0" w:firstLine="0"/>
              <w:jc w:val="center"/>
              <w:rPr>
                <w:rFonts w:hAnsi="宋体"/>
                <w:sz w:val="18"/>
                <w:szCs w:val="18"/>
              </w:rPr>
            </w:pPr>
            <w:r w:rsidRPr="00C3403E">
              <w:rPr>
                <w:rFonts w:hAnsi="宋体" w:hint="eastAsia"/>
                <w:sz w:val="18"/>
                <w:szCs w:val="18"/>
              </w:rPr>
              <w:t>√</w:t>
            </w:r>
          </w:p>
        </w:tc>
        <w:tc>
          <w:tcPr>
            <w:tcW w:w="1080" w:type="dxa"/>
            <w:vAlign w:val="center"/>
          </w:tcPr>
          <w:p w:rsidR="003E7796" w:rsidRPr="00C3403E" w:rsidRDefault="003E7796" w:rsidP="00E553FA">
            <w:pPr>
              <w:pStyle w:val="aff6"/>
              <w:ind w:firstLineChars="0" w:firstLine="0"/>
              <w:jc w:val="center"/>
              <w:rPr>
                <w:rFonts w:hAnsi="宋体"/>
                <w:sz w:val="18"/>
                <w:szCs w:val="18"/>
              </w:rPr>
            </w:pPr>
            <w:r w:rsidRPr="00C3403E">
              <w:rPr>
                <w:rFonts w:hAnsi="宋体" w:hint="eastAsia"/>
                <w:sz w:val="18"/>
                <w:szCs w:val="18"/>
              </w:rPr>
              <w:t>√</w:t>
            </w:r>
          </w:p>
        </w:tc>
        <w:tc>
          <w:tcPr>
            <w:tcW w:w="1620" w:type="dxa"/>
            <w:vAlign w:val="center"/>
          </w:tcPr>
          <w:p w:rsidR="003E7796" w:rsidRPr="00C3403E" w:rsidRDefault="003E7796" w:rsidP="007F0D50">
            <w:pPr>
              <w:pStyle w:val="aff6"/>
              <w:ind w:firstLineChars="0" w:firstLine="0"/>
              <w:jc w:val="center"/>
              <w:rPr>
                <w:rFonts w:hAnsi="宋体"/>
                <w:sz w:val="18"/>
                <w:szCs w:val="18"/>
              </w:rPr>
            </w:pPr>
            <w:r w:rsidRPr="00C3403E">
              <w:rPr>
                <w:rFonts w:hAnsi="宋体" w:hint="eastAsia"/>
                <w:sz w:val="18"/>
                <w:szCs w:val="18"/>
              </w:rPr>
              <w:t>6.11</w:t>
            </w:r>
          </w:p>
        </w:tc>
        <w:tc>
          <w:tcPr>
            <w:tcW w:w="1516" w:type="dxa"/>
            <w:vAlign w:val="center"/>
          </w:tcPr>
          <w:p w:rsidR="003E7796" w:rsidRPr="00C3403E" w:rsidRDefault="003E7796" w:rsidP="00303963">
            <w:pPr>
              <w:pStyle w:val="aff6"/>
              <w:ind w:firstLineChars="0" w:firstLine="0"/>
              <w:jc w:val="center"/>
              <w:rPr>
                <w:rFonts w:hAnsi="宋体"/>
                <w:sz w:val="18"/>
                <w:szCs w:val="18"/>
              </w:rPr>
            </w:pPr>
            <w:r w:rsidRPr="00C3403E">
              <w:rPr>
                <w:rFonts w:hAnsi="宋体" w:hint="eastAsia"/>
                <w:sz w:val="18"/>
                <w:szCs w:val="18"/>
              </w:rPr>
              <w:t>7.12</w:t>
            </w:r>
          </w:p>
        </w:tc>
      </w:tr>
      <w:tr w:rsidR="003E7796" w:rsidRPr="00C3403E" w:rsidTr="003E7796">
        <w:trPr>
          <w:trHeight w:val="315"/>
          <w:jc w:val="center"/>
        </w:trPr>
        <w:tc>
          <w:tcPr>
            <w:tcW w:w="8252" w:type="dxa"/>
            <w:gridSpan w:val="6"/>
          </w:tcPr>
          <w:p w:rsidR="003E7796" w:rsidRPr="00C3403E" w:rsidRDefault="003E7796" w:rsidP="00601F86">
            <w:pPr>
              <w:pStyle w:val="aff6"/>
              <w:ind w:firstLineChars="0" w:firstLine="0"/>
              <w:jc w:val="left"/>
              <w:rPr>
                <w:rFonts w:hAnsi="宋体"/>
                <w:sz w:val="18"/>
                <w:szCs w:val="18"/>
                <w:vertAlign w:val="superscript"/>
              </w:rPr>
            </w:pPr>
            <w:r w:rsidRPr="00C3403E">
              <w:rPr>
                <w:rFonts w:hAnsi="宋体" w:hint="eastAsia"/>
                <w:sz w:val="18"/>
                <w:szCs w:val="18"/>
                <w:vertAlign w:val="superscript"/>
              </w:rPr>
              <w:t xml:space="preserve">a </w:t>
            </w:r>
            <w:r w:rsidRPr="00C3403E">
              <w:rPr>
                <w:rFonts w:hAnsi="宋体" w:hint="eastAsia"/>
                <w:sz w:val="18"/>
                <w:szCs w:val="18"/>
              </w:rPr>
              <w:t>强度试验允许在管段组装前检验。</w:t>
            </w:r>
          </w:p>
        </w:tc>
      </w:tr>
    </w:tbl>
    <w:p w:rsidR="00157F53" w:rsidRPr="00C3403E" w:rsidRDefault="00157F53" w:rsidP="00157F53">
      <w:pPr>
        <w:pStyle w:val="a4"/>
        <w:spacing w:before="156" w:after="156"/>
      </w:pPr>
      <w:bookmarkStart w:id="836" w:name="_Toc48748209"/>
      <w:bookmarkStart w:id="837" w:name="_Toc49516862"/>
      <w:bookmarkStart w:id="838" w:name="_Toc84500083"/>
      <w:bookmarkStart w:id="839" w:name="_Toc162801740"/>
      <w:bookmarkStart w:id="840" w:name="_Toc168950382"/>
      <w:bookmarkStart w:id="841" w:name="_Toc169561203"/>
      <w:bookmarkStart w:id="842" w:name="_Toc170118302"/>
      <w:r w:rsidRPr="00C3403E">
        <w:rPr>
          <w:rFonts w:hint="eastAsia"/>
        </w:rPr>
        <w:t>型式检验</w:t>
      </w:r>
      <w:bookmarkEnd w:id="836"/>
      <w:bookmarkEnd w:id="837"/>
      <w:bookmarkEnd w:id="838"/>
      <w:bookmarkEnd w:id="839"/>
      <w:bookmarkEnd w:id="840"/>
      <w:bookmarkEnd w:id="841"/>
      <w:bookmarkEnd w:id="842"/>
    </w:p>
    <w:p w:rsidR="00157F53" w:rsidRPr="00C3403E" w:rsidRDefault="00157F53" w:rsidP="00157F53">
      <w:pPr>
        <w:pStyle w:val="affd"/>
      </w:pPr>
      <w:r w:rsidRPr="00C3403E">
        <w:rPr>
          <w:rFonts w:hint="eastAsia"/>
        </w:rPr>
        <w:t>有下列情况之一时，应进行型式检验：</w:t>
      </w:r>
    </w:p>
    <w:p w:rsidR="00157F53" w:rsidRPr="00C3403E" w:rsidRDefault="00157F53" w:rsidP="00D84E8D">
      <w:pPr>
        <w:pStyle w:val="ae"/>
        <w:numPr>
          <w:ilvl w:val="0"/>
          <w:numId w:val="31"/>
        </w:numPr>
      </w:pPr>
      <w:r w:rsidRPr="00C3403E">
        <w:rPr>
          <w:rFonts w:hint="eastAsia"/>
        </w:rPr>
        <w:t>定型产品试制完成定型时；</w:t>
      </w:r>
    </w:p>
    <w:p w:rsidR="00157F53" w:rsidRPr="00C3403E" w:rsidRDefault="00157F53" w:rsidP="00157F53">
      <w:pPr>
        <w:pStyle w:val="ae"/>
      </w:pPr>
      <w:r w:rsidRPr="00C3403E">
        <w:rPr>
          <w:rFonts w:hint="eastAsia"/>
        </w:rPr>
        <w:t>正常生产时，如工艺、材料、设备发生变化，可能影响产品性能时；</w:t>
      </w:r>
    </w:p>
    <w:p w:rsidR="00157F53" w:rsidRPr="00C3403E" w:rsidRDefault="00457E30" w:rsidP="00157F53">
      <w:pPr>
        <w:pStyle w:val="ae"/>
      </w:pPr>
      <w:r w:rsidRPr="00C3403E">
        <w:rPr>
          <w:rFonts w:hint="eastAsia"/>
        </w:rPr>
        <w:t>停产半年重新恢复生产时。</w:t>
      </w:r>
    </w:p>
    <w:p w:rsidR="00157F53" w:rsidRPr="00C3403E" w:rsidRDefault="00157F53" w:rsidP="00157F53">
      <w:pPr>
        <w:pStyle w:val="affd"/>
      </w:pPr>
      <w:r w:rsidRPr="00C3403E">
        <w:rPr>
          <w:rFonts w:hint="eastAsia"/>
        </w:rPr>
        <w:t>型式试验的检验项目应符合表</w:t>
      </w:r>
      <w:r w:rsidR="009C5BB9" w:rsidRPr="00C3403E">
        <w:rPr>
          <w:rFonts w:hint="eastAsia"/>
        </w:rPr>
        <w:t>9</w:t>
      </w:r>
      <w:r w:rsidRPr="00C3403E">
        <w:rPr>
          <w:rFonts w:hint="eastAsia"/>
        </w:rPr>
        <w:t>的要求。</w:t>
      </w:r>
    </w:p>
    <w:p w:rsidR="00157F53" w:rsidRPr="00C3403E" w:rsidRDefault="00157F53" w:rsidP="00157F53">
      <w:pPr>
        <w:pStyle w:val="a4"/>
        <w:spacing w:before="156" w:after="156"/>
      </w:pPr>
      <w:bookmarkStart w:id="843" w:name="_Toc30291220"/>
      <w:bookmarkStart w:id="844" w:name="_Toc30464331"/>
      <w:bookmarkStart w:id="845" w:name="_Toc30464497"/>
      <w:bookmarkStart w:id="846" w:name="_Toc33197816"/>
      <w:bookmarkStart w:id="847" w:name="_Toc33992787"/>
      <w:bookmarkStart w:id="848" w:name="_Toc34165133"/>
      <w:bookmarkStart w:id="849" w:name="_Toc34165261"/>
      <w:bookmarkStart w:id="850" w:name="_Toc34317622"/>
      <w:bookmarkStart w:id="851" w:name="_Toc35250694"/>
      <w:bookmarkStart w:id="852" w:name="_Toc47371868"/>
      <w:bookmarkStart w:id="853" w:name="_Toc48748210"/>
      <w:bookmarkStart w:id="854" w:name="_Toc49516863"/>
      <w:bookmarkStart w:id="855" w:name="_Toc84500084"/>
      <w:bookmarkStart w:id="856" w:name="_Toc162801741"/>
      <w:bookmarkStart w:id="857" w:name="_Toc168950383"/>
      <w:bookmarkStart w:id="858" w:name="_Toc169561204"/>
      <w:bookmarkStart w:id="859" w:name="_Toc170118303"/>
      <w:r w:rsidRPr="00C3403E">
        <w:rPr>
          <w:rFonts w:hint="eastAsia"/>
        </w:rPr>
        <w:t>判</w:t>
      </w:r>
      <w:bookmarkEnd w:id="843"/>
      <w:r w:rsidRPr="00C3403E">
        <w:rPr>
          <w:rFonts w:hint="eastAsia"/>
        </w:rPr>
        <w:t>定规则</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157F53" w:rsidRPr="00C3403E" w:rsidRDefault="00157F53" w:rsidP="00157F53">
      <w:pPr>
        <w:pStyle w:val="affd"/>
      </w:pPr>
      <w:r w:rsidRPr="00C3403E">
        <w:rPr>
          <w:rFonts w:hint="eastAsia"/>
        </w:rPr>
        <w:t>出厂检验</w:t>
      </w:r>
    </w:p>
    <w:p w:rsidR="00157F53" w:rsidRPr="00C3403E" w:rsidRDefault="00157F53" w:rsidP="00157F53">
      <w:pPr>
        <w:pStyle w:val="aff6"/>
      </w:pPr>
      <w:r w:rsidRPr="00C3403E">
        <w:rPr>
          <w:rFonts w:hint="eastAsia"/>
        </w:rPr>
        <w:lastRenderedPageBreak/>
        <w:t>所有项目应合格，方可出厂。不合格项目允许返工后进行复检，若仍不合格，则该</w:t>
      </w:r>
      <w:r w:rsidR="00A47BF3" w:rsidRPr="00C3403E">
        <w:rPr>
          <w:rFonts w:hint="eastAsia"/>
        </w:rPr>
        <w:t>CNG供气装置</w:t>
      </w:r>
      <w:r w:rsidRPr="00C3403E">
        <w:rPr>
          <w:rFonts w:hint="eastAsia"/>
        </w:rPr>
        <w:t>判定为不合格，不应出厂。</w:t>
      </w:r>
    </w:p>
    <w:p w:rsidR="00157F53" w:rsidRPr="00C3403E" w:rsidRDefault="00157F53" w:rsidP="00157F53">
      <w:pPr>
        <w:pStyle w:val="affd"/>
      </w:pPr>
      <w:r w:rsidRPr="00C3403E">
        <w:rPr>
          <w:rFonts w:hint="eastAsia"/>
        </w:rPr>
        <w:t>型式检验</w:t>
      </w:r>
    </w:p>
    <w:p w:rsidR="006307F7" w:rsidRPr="00C3403E" w:rsidRDefault="00157F53" w:rsidP="00157F53">
      <w:pPr>
        <w:pStyle w:val="aff6"/>
        <w:rPr>
          <w:rFonts w:hAnsi="宋体"/>
        </w:rPr>
      </w:pPr>
      <w:r w:rsidRPr="00C3403E">
        <w:rPr>
          <w:rFonts w:hint="eastAsia"/>
        </w:rPr>
        <w:t>各项指标均符合要求时，则判该次型式检验合格</w:t>
      </w:r>
      <w:r w:rsidR="006307F7" w:rsidRPr="00C3403E">
        <w:rPr>
          <w:rFonts w:hAnsi="宋体" w:cs="SimSun-Identity-H" w:hint="eastAsia"/>
          <w:szCs w:val="21"/>
        </w:rPr>
        <w:t>。</w:t>
      </w:r>
    </w:p>
    <w:p w:rsidR="006307F7" w:rsidRPr="00C3403E" w:rsidRDefault="006307F7" w:rsidP="00816287">
      <w:pPr>
        <w:pStyle w:val="a3"/>
        <w:spacing w:before="312" w:after="312"/>
      </w:pPr>
      <w:bookmarkStart w:id="860" w:name="_Toc242861861"/>
      <w:bookmarkStart w:id="861" w:name="_Toc260295128"/>
      <w:bookmarkStart w:id="862" w:name="_Toc25237795"/>
      <w:bookmarkStart w:id="863" w:name="_Toc25243593"/>
      <w:bookmarkStart w:id="864" w:name="_Toc25243653"/>
      <w:bookmarkStart w:id="865" w:name="_Toc25243711"/>
      <w:bookmarkStart w:id="866" w:name="_Toc25243770"/>
      <w:bookmarkStart w:id="867" w:name="_Toc25243826"/>
      <w:bookmarkStart w:id="868" w:name="_Toc69735356"/>
      <w:bookmarkStart w:id="869" w:name="_Toc69735420"/>
      <w:bookmarkStart w:id="870" w:name="_Toc84500085"/>
      <w:bookmarkStart w:id="871" w:name="_Toc162801742"/>
      <w:bookmarkStart w:id="872" w:name="_Toc168950384"/>
      <w:bookmarkStart w:id="873" w:name="_Toc169561205"/>
      <w:bookmarkStart w:id="874" w:name="_Toc170118304"/>
      <w:r w:rsidRPr="00C3403E">
        <w:rPr>
          <w:rFonts w:hint="eastAsia"/>
        </w:rPr>
        <w:t>质量证明</w:t>
      </w:r>
      <w:bookmarkEnd w:id="860"/>
      <w:r w:rsidRPr="00C3403E">
        <w:rPr>
          <w:rFonts w:hint="eastAsia"/>
        </w:rPr>
        <w:t>文件、</w:t>
      </w:r>
      <w:bookmarkStart w:id="875" w:name="_Toc131580326"/>
      <w:bookmarkStart w:id="876" w:name="_Toc137869454"/>
      <w:bookmarkStart w:id="877" w:name="_Toc143921440"/>
      <w:bookmarkStart w:id="878" w:name="_Toc160849794"/>
      <w:bookmarkStart w:id="879" w:name="_Toc242861863"/>
      <w:r w:rsidRPr="00C3403E">
        <w:rPr>
          <w:rFonts w:hint="eastAsia"/>
        </w:rPr>
        <w:t>标志、包装、运输和贮存</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6307F7" w:rsidRPr="00C3403E" w:rsidRDefault="006307F7" w:rsidP="00816287">
      <w:pPr>
        <w:pStyle w:val="a4"/>
        <w:spacing w:before="156" w:after="156"/>
        <w:rPr>
          <w:rFonts w:ascii="宋体" w:eastAsia="宋体" w:hAnsi="宋体"/>
        </w:rPr>
      </w:pPr>
      <w:bookmarkStart w:id="880" w:name="_Toc25237796"/>
      <w:bookmarkStart w:id="881" w:name="_Toc25243594"/>
      <w:bookmarkStart w:id="882" w:name="_Toc25243654"/>
      <w:bookmarkStart w:id="883" w:name="_Toc25243712"/>
      <w:bookmarkStart w:id="884" w:name="_Toc25243771"/>
      <w:bookmarkStart w:id="885" w:name="_Toc25243827"/>
      <w:bookmarkStart w:id="886" w:name="_Toc69735357"/>
      <w:bookmarkStart w:id="887" w:name="_Toc69735421"/>
      <w:bookmarkStart w:id="888" w:name="_Toc84500086"/>
      <w:bookmarkStart w:id="889" w:name="_Toc162801743"/>
      <w:bookmarkStart w:id="890" w:name="_Toc168950385"/>
      <w:bookmarkStart w:id="891" w:name="_Toc169561206"/>
      <w:bookmarkStart w:id="892" w:name="_Toc170118305"/>
      <w:r w:rsidRPr="00C3403E">
        <w:rPr>
          <w:rFonts w:ascii="宋体" w:eastAsia="宋体" w:hAnsi="宋体" w:hint="eastAsia"/>
        </w:rPr>
        <w:t>质量证明文件</w:t>
      </w:r>
      <w:bookmarkEnd w:id="880"/>
      <w:bookmarkEnd w:id="881"/>
      <w:bookmarkEnd w:id="882"/>
      <w:bookmarkEnd w:id="883"/>
      <w:bookmarkEnd w:id="884"/>
      <w:bookmarkEnd w:id="885"/>
      <w:bookmarkEnd w:id="886"/>
      <w:bookmarkEnd w:id="887"/>
      <w:bookmarkEnd w:id="888"/>
      <w:bookmarkEnd w:id="889"/>
      <w:bookmarkEnd w:id="890"/>
      <w:bookmarkEnd w:id="891"/>
      <w:bookmarkEnd w:id="892"/>
    </w:p>
    <w:p w:rsidR="006307F7" w:rsidRPr="00C3403E" w:rsidRDefault="006307F7" w:rsidP="00C76AAE">
      <w:pPr>
        <w:pStyle w:val="affd"/>
      </w:pPr>
      <w:r w:rsidRPr="00C3403E">
        <w:rPr>
          <w:rFonts w:hint="eastAsia"/>
        </w:rPr>
        <w:t>产品合格证。</w:t>
      </w:r>
    </w:p>
    <w:p w:rsidR="006307F7" w:rsidRPr="00C3403E" w:rsidRDefault="006307F7" w:rsidP="00C76AAE">
      <w:pPr>
        <w:pStyle w:val="affd"/>
      </w:pPr>
      <w:r w:rsidRPr="00C3403E">
        <w:rPr>
          <w:rFonts w:hint="eastAsia"/>
        </w:rPr>
        <w:t>产品使用说明书。内容至少包括：</w:t>
      </w:r>
    </w:p>
    <w:p w:rsidR="006307F7" w:rsidRPr="00C3403E" w:rsidRDefault="006307F7" w:rsidP="006307F7">
      <w:pPr>
        <w:pStyle w:val="aff6"/>
        <w:rPr>
          <w:rFonts w:hAnsi="宋体"/>
        </w:rPr>
      </w:pPr>
      <w:r w:rsidRPr="00C3403E">
        <w:rPr>
          <w:rFonts w:hAnsi="宋体" w:hint="eastAsia"/>
        </w:rPr>
        <w:t>a）</w:t>
      </w:r>
      <w:r w:rsidR="005D3AB2" w:rsidRPr="00C3403E">
        <w:rPr>
          <w:rFonts w:hAnsi="宋体" w:hint="eastAsia"/>
        </w:rPr>
        <w:t>CNG供气装置</w:t>
      </w:r>
      <w:r w:rsidRPr="00C3403E">
        <w:rPr>
          <w:rFonts w:hAnsi="宋体" w:hint="eastAsia"/>
        </w:rPr>
        <w:t>安装说明；</w:t>
      </w:r>
    </w:p>
    <w:p w:rsidR="006307F7" w:rsidRPr="00C3403E" w:rsidRDefault="006307F7" w:rsidP="006307F7">
      <w:pPr>
        <w:pStyle w:val="aff6"/>
        <w:rPr>
          <w:rFonts w:hAnsi="宋体"/>
        </w:rPr>
      </w:pPr>
      <w:r w:rsidRPr="00C3403E">
        <w:rPr>
          <w:rFonts w:hAnsi="宋体" w:hint="eastAsia"/>
        </w:rPr>
        <w:t>b）操作运行说明；</w:t>
      </w:r>
    </w:p>
    <w:p w:rsidR="006307F7" w:rsidRPr="00C3403E" w:rsidRDefault="006307F7" w:rsidP="006307F7">
      <w:pPr>
        <w:pStyle w:val="aff6"/>
        <w:rPr>
          <w:rFonts w:hAnsi="宋体"/>
        </w:rPr>
      </w:pPr>
      <w:r w:rsidRPr="00C3403E">
        <w:rPr>
          <w:rFonts w:hAnsi="宋体" w:hint="eastAsia"/>
        </w:rPr>
        <w:t>c）维修与保养；</w:t>
      </w:r>
    </w:p>
    <w:p w:rsidR="006307F7" w:rsidRPr="00C3403E" w:rsidRDefault="006307F7" w:rsidP="006307F7">
      <w:pPr>
        <w:pStyle w:val="aff6"/>
        <w:rPr>
          <w:rFonts w:hAnsi="宋体"/>
        </w:rPr>
      </w:pPr>
      <w:r w:rsidRPr="00C3403E">
        <w:rPr>
          <w:rFonts w:hAnsi="宋体" w:hint="eastAsia"/>
        </w:rPr>
        <w:t>d）主要设备说明书（</w:t>
      </w:r>
      <w:r w:rsidR="00A47BF3" w:rsidRPr="00C3403E">
        <w:rPr>
          <w:rFonts w:hAnsi="宋体" w:hint="eastAsia"/>
        </w:rPr>
        <w:t>加热器、</w:t>
      </w:r>
      <w:r w:rsidRPr="00C3403E">
        <w:rPr>
          <w:rFonts w:hAnsi="宋体" w:hint="eastAsia"/>
        </w:rPr>
        <w:t>调压器、切断阀、过滤器、放散阀、截断阀</w:t>
      </w:r>
      <w:r w:rsidR="004B2116" w:rsidRPr="00C3403E">
        <w:rPr>
          <w:rFonts w:hAnsi="宋体" w:hint="eastAsia"/>
        </w:rPr>
        <w:t>、报警器、加臭装置（若有）、流量计（若有）</w:t>
      </w:r>
      <w:r w:rsidRPr="00C3403E">
        <w:rPr>
          <w:rFonts w:hAnsi="宋体" w:hint="eastAsia"/>
        </w:rPr>
        <w:t>等）。</w:t>
      </w:r>
    </w:p>
    <w:p w:rsidR="00816ACE" w:rsidRPr="00C3403E" w:rsidRDefault="00816ACE" w:rsidP="006307F7">
      <w:pPr>
        <w:pStyle w:val="aff6"/>
        <w:rPr>
          <w:rFonts w:hAnsi="宋体"/>
        </w:rPr>
      </w:pPr>
    </w:p>
    <w:p w:rsidR="006307F7" w:rsidRPr="00C3403E" w:rsidRDefault="006307F7" w:rsidP="00C76AAE">
      <w:pPr>
        <w:pStyle w:val="affd"/>
      </w:pPr>
      <w:r w:rsidRPr="00C3403E">
        <w:rPr>
          <w:rFonts w:hint="eastAsia"/>
        </w:rPr>
        <w:t>质量证明书。内容至少包括：</w:t>
      </w:r>
    </w:p>
    <w:p w:rsidR="006307F7" w:rsidRPr="00C3403E" w:rsidRDefault="006307F7" w:rsidP="006307F7">
      <w:pPr>
        <w:pStyle w:val="aff6"/>
        <w:rPr>
          <w:rFonts w:hAnsi="宋体"/>
        </w:rPr>
      </w:pPr>
      <w:r w:rsidRPr="00C3403E">
        <w:rPr>
          <w:rFonts w:hAnsi="宋体" w:hint="eastAsia"/>
        </w:rPr>
        <w:t>a）产品设计的主要参数；</w:t>
      </w:r>
    </w:p>
    <w:p w:rsidR="006307F7" w:rsidRPr="00C3403E" w:rsidRDefault="006307F7" w:rsidP="006307F7">
      <w:pPr>
        <w:pStyle w:val="aff6"/>
        <w:rPr>
          <w:rFonts w:hAnsi="宋体"/>
        </w:rPr>
      </w:pPr>
      <w:r w:rsidRPr="00C3403E">
        <w:rPr>
          <w:rFonts w:hAnsi="宋体" w:hint="eastAsia"/>
        </w:rPr>
        <w:t>b）承压部件用原材质、管件的规格、执行标准；</w:t>
      </w:r>
    </w:p>
    <w:p w:rsidR="006307F7" w:rsidRPr="00C3403E" w:rsidRDefault="006307F7" w:rsidP="006307F7">
      <w:pPr>
        <w:pStyle w:val="aff6"/>
        <w:rPr>
          <w:rFonts w:hAnsi="宋体"/>
        </w:rPr>
      </w:pPr>
      <w:r w:rsidRPr="00C3403E">
        <w:rPr>
          <w:rFonts w:hAnsi="宋体" w:hint="eastAsia"/>
        </w:rPr>
        <w:t>c）</w:t>
      </w:r>
      <w:r w:rsidR="005D3AB2" w:rsidRPr="00C3403E">
        <w:rPr>
          <w:rFonts w:hAnsi="宋体" w:hint="eastAsia"/>
        </w:rPr>
        <w:t>CNG供气装置</w:t>
      </w:r>
      <w:r w:rsidRPr="00C3403E">
        <w:rPr>
          <w:rFonts w:hAnsi="宋体" w:hint="eastAsia"/>
        </w:rPr>
        <w:t>外观几何尺寸检验结果；</w:t>
      </w:r>
    </w:p>
    <w:p w:rsidR="006307F7" w:rsidRPr="00C3403E" w:rsidRDefault="006307F7" w:rsidP="006307F7">
      <w:pPr>
        <w:pStyle w:val="aff6"/>
        <w:rPr>
          <w:rFonts w:hAnsi="宋体"/>
        </w:rPr>
      </w:pPr>
      <w:r w:rsidRPr="00C3403E">
        <w:rPr>
          <w:rFonts w:hAnsi="宋体" w:hint="eastAsia"/>
        </w:rPr>
        <w:t>d）主要元器件配置一览表；</w:t>
      </w:r>
    </w:p>
    <w:p w:rsidR="006307F7" w:rsidRPr="00C3403E" w:rsidRDefault="006307F7" w:rsidP="006307F7">
      <w:pPr>
        <w:pStyle w:val="aff6"/>
        <w:rPr>
          <w:rFonts w:hAnsi="宋体"/>
        </w:rPr>
      </w:pPr>
      <w:r w:rsidRPr="00C3403E">
        <w:rPr>
          <w:rFonts w:hAnsi="宋体" w:hint="eastAsia"/>
        </w:rPr>
        <w:t>e）无损检测焊接接头标识示意图（无需无损检测除外）；</w:t>
      </w:r>
    </w:p>
    <w:p w:rsidR="006307F7" w:rsidRPr="00C3403E" w:rsidRDefault="006307F7" w:rsidP="006307F7">
      <w:pPr>
        <w:pStyle w:val="aff6"/>
        <w:rPr>
          <w:rFonts w:hAnsi="宋体"/>
        </w:rPr>
      </w:pPr>
      <w:r w:rsidRPr="00C3403E">
        <w:rPr>
          <w:rFonts w:hAnsi="宋体" w:hint="eastAsia"/>
        </w:rPr>
        <w:t>f）无损检测报告及射线评片记录表（无需无损检测除外）；</w:t>
      </w:r>
    </w:p>
    <w:p w:rsidR="006307F7" w:rsidRPr="00C3403E" w:rsidRDefault="006307F7" w:rsidP="006307F7">
      <w:pPr>
        <w:pStyle w:val="aff6"/>
        <w:rPr>
          <w:rFonts w:hAnsi="宋体"/>
        </w:rPr>
      </w:pPr>
      <w:r w:rsidRPr="00C3403E">
        <w:rPr>
          <w:rFonts w:hAnsi="宋体" w:hint="eastAsia"/>
        </w:rPr>
        <w:t>g）强度试验与气密性试验结果；</w:t>
      </w:r>
    </w:p>
    <w:p w:rsidR="006307F7" w:rsidRPr="00C3403E" w:rsidRDefault="006307F7" w:rsidP="006307F7">
      <w:pPr>
        <w:pStyle w:val="aff6"/>
        <w:rPr>
          <w:rFonts w:hAnsi="宋体"/>
        </w:rPr>
      </w:pPr>
      <w:r w:rsidRPr="00C3403E">
        <w:rPr>
          <w:rFonts w:hAnsi="宋体" w:hint="eastAsia"/>
        </w:rPr>
        <w:t>h）调压器、放散阀、切断阀的调试结果；</w:t>
      </w:r>
    </w:p>
    <w:p w:rsidR="006307F7" w:rsidRPr="00C3403E" w:rsidRDefault="006307F7" w:rsidP="006307F7">
      <w:pPr>
        <w:pStyle w:val="aff6"/>
        <w:rPr>
          <w:rFonts w:hAnsi="宋体"/>
        </w:rPr>
      </w:pPr>
      <w:r w:rsidRPr="00C3403E">
        <w:rPr>
          <w:rFonts w:hAnsi="宋体" w:hint="eastAsia"/>
        </w:rPr>
        <w:t>i) 调压器的检验、检测报告。</w:t>
      </w:r>
    </w:p>
    <w:p w:rsidR="006307F7" w:rsidRPr="00C3403E" w:rsidRDefault="006307F7" w:rsidP="00816287">
      <w:pPr>
        <w:pStyle w:val="a4"/>
        <w:spacing w:before="156" w:after="156"/>
      </w:pPr>
      <w:bookmarkStart w:id="893" w:name="_Toc25237797"/>
      <w:bookmarkStart w:id="894" w:name="_Toc25243595"/>
      <w:bookmarkStart w:id="895" w:name="_Toc25243655"/>
      <w:bookmarkStart w:id="896" w:name="_Toc25243713"/>
      <w:bookmarkStart w:id="897" w:name="_Toc25243772"/>
      <w:bookmarkStart w:id="898" w:name="_Toc25243828"/>
      <w:bookmarkStart w:id="899" w:name="_Toc69735358"/>
      <w:bookmarkStart w:id="900" w:name="_Toc69735422"/>
      <w:bookmarkStart w:id="901" w:name="_Toc84500087"/>
      <w:bookmarkStart w:id="902" w:name="_Toc162801744"/>
      <w:bookmarkStart w:id="903" w:name="_Toc168950386"/>
      <w:bookmarkStart w:id="904" w:name="_Toc169561207"/>
      <w:bookmarkStart w:id="905" w:name="_Toc170118306"/>
      <w:r w:rsidRPr="00C3403E">
        <w:rPr>
          <w:rFonts w:hint="eastAsia"/>
        </w:rPr>
        <w:t>标志</w:t>
      </w:r>
      <w:bookmarkEnd w:id="893"/>
      <w:bookmarkEnd w:id="894"/>
      <w:bookmarkEnd w:id="895"/>
      <w:bookmarkEnd w:id="896"/>
      <w:bookmarkEnd w:id="897"/>
      <w:bookmarkEnd w:id="898"/>
      <w:bookmarkEnd w:id="899"/>
      <w:bookmarkEnd w:id="900"/>
      <w:bookmarkEnd w:id="901"/>
      <w:bookmarkEnd w:id="902"/>
      <w:bookmarkEnd w:id="903"/>
      <w:bookmarkEnd w:id="904"/>
      <w:bookmarkEnd w:id="905"/>
    </w:p>
    <w:p w:rsidR="006307F7" w:rsidRPr="00C3403E" w:rsidRDefault="006307F7" w:rsidP="00D75523">
      <w:pPr>
        <w:pStyle w:val="a5"/>
        <w:spacing w:before="156" w:after="156"/>
      </w:pPr>
      <w:bookmarkStart w:id="906" w:name="_Toc69735359"/>
      <w:r w:rsidRPr="00C3403E">
        <w:rPr>
          <w:rFonts w:hint="eastAsia"/>
        </w:rPr>
        <w:t>铭牌</w:t>
      </w:r>
      <w:bookmarkEnd w:id="906"/>
    </w:p>
    <w:p w:rsidR="006307F7" w:rsidRPr="00C3403E" w:rsidRDefault="006307F7" w:rsidP="006307F7">
      <w:pPr>
        <w:pStyle w:val="aff6"/>
        <w:rPr>
          <w:rFonts w:hAnsi="宋体"/>
        </w:rPr>
      </w:pPr>
      <w:r w:rsidRPr="00C3403E">
        <w:rPr>
          <w:rFonts w:hAnsi="宋体" w:hint="eastAsia"/>
        </w:rPr>
        <w:t>铭牌应固定于明显的位置，其内容至少包括：</w:t>
      </w:r>
    </w:p>
    <w:p w:rsidR="006307F7" w:rsidRPr="00C3403E" w:rsidRDefault="006307F7" w:rsidP="006307F7">
      <w:pPr>
        <w:pStyle w:val="aff6"/>
        <w:rPr>
          <w:rFonts w:hAnsi="宋体"/>
        </w:rPr>
      </w:pPr>
      <w:r w:rsidRPr="00C3403E">
        <w:rPr>
          <w:rFonts w:hAnsi="宋体" w:hint="eastAsia"/>
        </w:rPr>
        <w:t>a）制造单位名称；</w:t>
      </w:r>
    </w:p>
    <w:p w:rsidR="006307F7" w:rsidRPr="00C3403E" w:rsidRDefault="006307F7" w:rsidP="006307F7">
      <w:pPr>
        <w:pStyle w:val="aff6"/>
        <w:rPr>
          <w:rFonts w:hAnsi="宋体"/>
        </w:rPr>
      </w:pPr>
      <w:r w:rsidRPr="00C3403E">
        <w:rPr>
          <w:rFonts w:hAnsi="宋体" w:hint="eastAsia"/>
        </w:rPr>
        <w:t>b）产品名称；</w:t>
      </w:r>
    </w:p>
    <w:p w:rsidR="006307F7" w:rsidRPr="00C3403E" w:rsidRDefault="006307F7" w:rsidP="006307F7">
      <w:pPr>
        <w:pStyle w:val="aff6"/>
        <w:rPr>
          <w:rFonts w:hAnsi="宋体"/>
        </w:rPr>
      </w:pPr>
      <w:r w:rsidRPr="00C3403E">
        <w:rPr>
          <w:rFonts w:hAnsi="宋体" w:hint="eastAsia"/>
        </w:rPr>
        <w:t>c）产品型号；</w:t>
      </w:r>
    </w:p>
    <w:p w:rsidR="006307F7" w:rsidRPr="00C3403E" w:rsidRDefault="006307F7" w:rsidP="006307F7">
      <w:pPr>
        <w:pStyle w:val="aff6"/>
        <w:rPr>
          <w:rFonts w:hAnsi="宋体"/>
        </w:rPr>
      </w:pPr>
      <w:r w:rsidRPr="00C3403E">
        <w:rPr>
          <w:rFonts w:hAnsi="宋体" w:hint="eastAsia"/>
        </w:rPr>
        <w:t>d）进口压力（范围）；</w:t>
      </w:r>
    </w:p>
    <w:p w:rsidR="006307F7" w:rsidRPr="00C3403E" w:rsidRDefault="006307F7" w:rsidP="006307F7">
      <w:pPr>
        <w:pStyle w:val="aff6"/>
        <w:rPr>
          <w:rFonts w:hAnsi="宋体"/>
        </w:rPr>
      </w:pPr>
      <w:r w:rsidRPr="00C3403E">
        <w:rPr>
          <w:rFonts w:hAnsi="宋体" w:hint="eastAsia"/>
        </w:rPr>
        <w:t>e）出口压力设定值（</w:t>
      </w:r>
      <w:r w:rsidR="000546ED" w:rsidRPr="00C3403E">
        <w:rPr>
          <w:rFonts w:hAnsi="宋体" w:hint="eastAsia"/>
        </w:rPr>
        <w:t>最后一级</w:t>
      </w:r>
      <w:r w:rsidR="00F266F7" w:rsidRPr="00C3403E">
        <w:rPr>
          <w:rFonts w:hAnsi="宋体" w:hint="eastAsia"/>
        </w:rPr>
        <w:t>，</w:t>
      </w:r>
      <w:r w:rsidRPr="00C3403E">
        <w:rPr>
          <w:rFonts w:hAnsi="宋体" w:hint="eastAsia"/>
        </w:rPr>
        <w:t>有多路不同出口压力的，应分别填写）；</w:t>
      </w:r>
    </w:p>
    <w:p w:rsidR="006307F7" w:rsidRPr="00C3403E" w:rsidRDefault="006307F7" w:rsidP="006307F7">
      <w:pPr>
        <w:pStyle w:val="aff6"/>
        <w:rPr>
          <w:rFonts w:hAnsi="宋体"/>
        </w:rPr>
      </w:pPr>
      <w:r w:rsidRPr="00C3403E">
        <w:rPr>
          <w:rFonts w:hAnsi="宋体" w:hint="eastAsia"/>
        </w:rPr>
        <w:t>f）关闭压力或关闭压力等级（</w:t>
      </w:r>
      <w:r w:rsidR="008B0DEC" w:rsidRPr="00C3403E">
        <w:rPr>
          <w:rFonts w:hAnsi="宋体" w:hint="eastAsia"/>
        </w:rPr>
        <w:t>最后一级，</w:t>
      </w:r>
      <w:r w:rsidRPr="00C3403E">
        <w:rPr>
          <w:rFonts w:hAnsi="宋体" w:hint="eastAsia"/>
        </w:rPr>
        <w:t>有多路不同出口压力的，应分别填写）；</w:t>
      </w:r>
    </w:p>
    <w:p w:rsidR="002E17A9" w:rsidRPr="00C3403E" w:rsidRDefault="002E17A9" w:rsidP="006307F7">
      <w:pPr>
        <w:pStyle w:val="aff6"/>
        <w:rPr>
          <w:rFonts w:hAnsi="宋体"/>
        </w:rPr>
      </w:pPr>
      <w:r w:rsidRPr="00C3403E">
        <w:rPr>
          <w:rFonts w:hAnsi="宋体" w:hint="eastAsia"/>
        </w:rPr>
        <w:t>g）最低进口压力设定值</w:t>
      </w:r>
      <w:r w:rsidRPr="00C3403E">
        <w:rPr>
          <w:rFonts w:hint="eastAsia"/>
        </w:rPr>
        <w:t>， MPa；</w:t>
      </w:r>
    </w:p>
    <w:p w:rsidR="006307F7" w:rsidRPr="00C3403E" w:rsidRDefault="002E17A9" w:rsidP="006307F7">
      <w:pPr>
        <w:pStyle w:val="aff6"/>
        <w:rPr>
          <w:rFonts w:hAnsi="宋体"/>
        </w:rPr>
      </w:pPr>
      <w:r w:rsidRPr="00C3403E">
        <w:rPr>
          <w:rFonts w:hAnsi="宋体" w:hint="eastAsia"/>
        </w:rPr>
        <w:t>h</w:t>
      </w:r>
      <w:r w:rsidR="006307F7" w:rsidRPr="00C3403E">
        <w:rPr>
          <w:rFonts w:hAnsi="宋体" w:hint="eastAsia"/>
        </w:rPr>
        <w:t>)</w:t>
      </w:r>
      <w:r w:rsidR="002C3B93" w:rsidRPr="00C3403E">
        <w:rPr>
          <w:rFonts w:hAnsi="宋体" w:hint="eastAsia"/>
        </w:rPr>
        <w:t xml:space="preserve"> </w:t>
      </w:r>
      <w:r w:rsidR="00E64AE4" w:rsidRPr="00C3403E">
        <w:rPr>
          <w:rFonts w:hAnsi="宋体" w:hint="eastAsia"/>
        </w:rPr>
        <w:t>额定流量</w:t>
      </w:r>
      <w:r w:rsidR="002C3B93" w:rsidRPr="00C3403E">
        <w:rPr>
          <w:rFonts w:hAnsi="宋体" w:hint="eastAsia"/>
        </w:rPr>
        <w:t>（</w:t>
      </w:r>
      <w:r w:rsidR="008B0DEC" w:rsidRPr="00C3403E">
        <w:rPr>
          <w:rFonts w:hint="eastAsia"/>
        </w:rPr>
        <w:t>最低进口压力下的流量，m3/h/MPa）</w:t>
      </w:r>
    </w:p>
    <w:p w:rsidR="006307F7" w:rsidRPr="00C3403E" w:rsidRDefault="002E17A9" w:rsidP="006307F7">
      <w:pPr>
        <w:pStyle w:val="aff6"/>
        <w:rPr>
          <w:rFonts w:hAnsi="宋体"/>
        </w:rPr>
      </w:pPr>
      <w:r w:rsidRPr="00C3403E">
        <w:rPr>
          <w:rFonts w:hAnsi="宋体" w:hint="eastAsia"/>
        </w:rPr>
        <w:t>i</w:t>
      </w:r>
      <w:r w:rsidR="006307F7" w:rsidRPr="00C3403E">
        <w:rPr>
          <w:rFonts w:hAnsi="宋体" w:hint="eastAsia"/>
        </w:rPr>
        <w:t>）燃气种类</w:t>
      </w:r>
      <w:r w:rsidR="00A361C4" w:rsidRPr="00C3403E">
        <w:rPr>
          <w:rFonts w:hAnsi="宋体" w:hint="eastAsia"/>
        </w:rPr>
        <w:t>（CNG）</w:t>
      </w:r>
      <w:r w:rsidR="006307F7" w:rsidRPr="00C3403E">
        <w:rPr>
          <w:rFonts w:hAnsi="宋体" w:hint="eastAsia"/>
        </w:rPr>
        <w:t>；</w:t>
      </w:r>
    </w:p>
    <w:p w:rsidR="006307F7" w:rsidRPr="00C3403E" w:rsidRDefault="002E17A9" w:rsidP="006307F7">
      <w:pPr>
        <w:pStyle w:val="aff6"/>
        <w:rPr>
          <w:rFonts w:hAnsi="宋体"/>
        </w:rPr>
      </w:pPr>
      <w:r w:rsidRPr="00C3403E">
        <w:rPr>
          <w:rFonts w:hAnsi="宋体" w:hint="eastAsia"/>
        </w:rPr>
        <w:t>j</w:t>
      </w:r>
      <w:r w:rsidR="006307F7" w:rsidRPr="00C3403E">
        <w:rPr>
          <w:rFonts w:hAnsi="宋体" w:hint="eastAsia"/>
        </w:rPr>
        <w:t>）设备重量</w:t>
      </w:r>
      <w:r w:rsidR="00816ACE" w:rsidRPr="00C3403E">
        <w:rPr>
          <w:rFonts w:hAnsi="宋体" w:hint="eastAsia"/>
        </w:rPr>
        <w:t>，kg</w:t>
      </w:r>
      <w:r w:rsidR="006307F7" w:rsidRPr="00C3403E">
        <w:rPr>
          <w:rFonts w:hAnsi="宋体" w:hint="eastAsia"/>
        </w:rPr>
        <w:t>；</w:t>
      </w:r>
    </w:p>
    <w:p w:rsidR="00982CCD" w:rsidRPr="00C3403E" w:rsidRDefault="002E17A9" w:rsidP="00982CCD">
      <w:pPr>
        <w:pStyle w:val="aff6"/>
        <w:rPr>
          <w:rFonts w:hAnsi="宋体"/>
        </w:rPr>
      </w:pPr>
      <w:r w:rsidRPr="00C3403E">
        <w:rPr>
          <w:rFonts w:hAnsi="宋体" w:hint="eastAsia"/>
        </w:rPr>
        <w:t>k</w:t>
      </w:r>
      <w:r w:rsidR="00982CCD" w:rsidRPr="00C3403E">
        <w:rPr>
          <w:rFonts w:hAnsi="宋体" w:hint="eastAsia"/>
        </w:rPr>
        <w:t>）设备外形尺寸</w:t>
      </w:r>
      <w:r w:rsidR="00D37D8F" w:rsidRPr="00C3403E">
        <w:rPr>
          <w:rFonts w:hAnsi="宋体" w:hint="eastAsia"/>
        </w:rPr>
        <w:t>（</w:t>
      </w:r>
      <w:r w:rsidR="0057426E" w:rsidRPr="00C3403E">
        <w:rPr>
          <w:rFonts w:hAnsi="宋体" w:hint="eastAsia"/>
        </w:rPr>
        <w:t>长x宽x高</w:t>
      </w:r>
      <w:r w:rsidR="00D37D8F" w:rsidRPr="00C3403E">
        <w:rPr>
          <w:rFonts w:hAnsi="宋体" w:hint="eastAsia"/>
        </w:rPr>
        <w:t>）</w:t>
      </w:r>
      <w:r w:rsidR="00982CCD" w:rsidRPr="00C3403E">
        <w:rPr>
          <w:rFonts w:hAnsi="宋体" w:hint="eastAsia"/>
        </w:rPr>
        <w:t>；</w:t>
      </w:r>
    </w:p>
    <w:p w:rsidR="00816ACE" w:rsidRPr="00C3403E" w:rsidRDefault="002E17A9" w:rsidP="006307F7">
      <w:pPr>
        <w:pStyle w:val="aff6"/>
        <w:rPr>
          <w:rFonts w:hAnsi="宋体"/>
        </w:rPr>
      </w:pPr>
      <w:r w:rsidRPr="00C3403E">
        <w:rPr>
          <w:rFonts w:hAnsi="宋体" w:hint="eastAsia"/>
        </w:rPr>
        <w:lastRenderedPageBreak/>
        <w:t>l</w:t>
      </w:r>
      <w:r w:rsidR="00816ACE" w:rsidRPr="00C3403E">
        <w:rPr>
          <w:rFonts w:hAnsi="宋体" w:hint="eastAsia"/>
        </w:rPr>
        <w:t>）工作</w:t>
      </w:r>
      <w:r w:rsidR="000546ED" w:rsidRPr="00C3403E">
        <w:rPr>
          <w:rFonts w:hAnsi="宋体" w:hint="eastAsia"/>
        </w:rPr>
        <w:t>环境</w:t>
      </w:r>
      <w:r w:rsidR="00816ACE" w:rsidRPr="00C3403E">
        <w:rPr>
          <w:rFonts w:hAnsi="宋体" w:hint="eastAsia"/>
        </w:rPr>
        <w:t>温度范围，℃；</w:t>
      </w:r>
    </w:p>
    <w:p w:rsidR="006307F7" w:rsidRPr="00C3403E" w:rsidRDefault="002E17A9" w:rsidP="006307F7">
      <w:pPr>
        <w:pStyle w:val="aff6"/>
        <w:rPr>
          <w:rFonts w:hAnsi="宋体"/>
        </w:rPr>
      </w:pPr>
      <w:r w:rsidRPr="00C3403E">
        <w:rPr>
          <w:rFonts w:hAnsi="宋体" w:hint="eastAsia"/>
        </w:rPr>
        <w:t>m</w:t>
      </w:r>
      <w:r w:rsidR="006307F7" w:rsidRPr="00C3403E">
        <w:rPr>
          <w:rFonts w:hAnsi="宋体" w:hint="eastAsia"/>
        </w:rPr>
        <w:t>）产品编号；</w:t>
      </w:r>
    </w:p>
    <w:p w:rsidR="006307F7" w:rsidRPr="00C3403E" w:rsidRDefault="002E17A9" w:rsidP="006307F7">
      <w:pPr>
        <w:pStyle w:val="aff6"/>
        <w:rPr>
          <w:rFonts w:hAnsi="宋体"/>
        </w:rPr>
      </w:pPr>
      <w:r w:rsidRPr="00C3403E">
        <w:rPr>
          <w:rFonts w:hAnsi="宋体" w:hint="eastAsia"/>
        </w:rPr>
        <w:t>n</w:t>
      </w:r>
      <w:r w:rsidR="006307F7" w:rsidRPr="00C3403E">
        <w:rPr>
          <w:rFonts w:hAnsi="宋体" w:hint="eastAsia"/>
        </w:rPr>
        <w:t>）生产日期。</w:t>
      </w:r>
    </w:p>
    <w:p w:rsidR="006307F7" w:rsidRPr="00C3403E" w:rsidRDefault="006307F7" w:rsidP="00EF5422">
      <w:pPr>
        <w:pStyle w:val="a5"/>
        <w:spacing w:before="156" w:after="156"/>
        <w:jc w:val="both"/>
      </w:pPr>
      <w:bookmarkStart w:id="907" w:name="_Toc69735360"/>
      <w:r w:rsidRPr="00C3403E">
        <w:rPr>
          <w:rFonts w:hint="eastAsia"/>
        </w:rPr>
        <w:t>其它标</w:t>
      </w:r>
      <w:bookmarkEnd w:id="907"/>
      <w:r w:rsidR="00A03794" w:rsidRPr="00C3403E">
        <w:rPr>
          <w:rFonts w:hint="eastAsia"/>
        </w:rPr>
        <w:t>志</w:t>
      </w:r>
    </w:p>
    <w:p w:rsidR="00BB203D" w:rsidRPr="00C3403E" w:rsidRDefault="00BB203D" w:rsidP="00BB203D">
      <w:pPr>
        <w:pStyle w:val="aff6"/>
      </w:pPr>
      <w:r w:rsidRPr="00C3403E">
        <w:rPr>
          <w:rFonts w:hint="eastAsia"/>
        </w:rPr>
        <w:t>在设备的明显位置应有下列标志：</w:t>
      </w:r>
    </w:p>
    <w:p w:rsidR="00BB203D" w:rsidRPr="00C3403E" w:rsidRDefault="00BB203D" w:rsidP="00D84E8D">
      <w:pPr>
        <w:pStyle w:val="ae"/>
        <w:numPr>
          <w:ilvl w:val="0"/>
          <w:numId w:val="32"/>
        </w:numPr>
      </w:pPr>
      <w:r w:rsidRPr="00C3403E">
        <w:rPr>
          <w:rFonts w:hint="eastAsia"/>
        </w:rPr>
        <w:t>商标；</w:t>
      </w:r>
    </w:p>
    <w:p w:rsidR="00BB203D" w:rsidRPr="00C3403E" w:rsidRDefault="00BB203D" w:rsidP="00D84E8D">
      <w:pPr>
        <w:pStyle w:val="ae"/>
        <w:numPr>
          <w:ilvl w:val="0"/>
          <w:numId w:val="32"/>
        </w:numPr>
      </w:pPr>
      <w:r w:rsidRPr="00C3403E">
        <w:rPr>
          <w:rFonts w:hint="eastAsia"/>
        </w:rPr>
        <w:t>TS标志及特种设备制造许可证（压力管道）编号（属于特种设备的）；</w:t>
      </w:r>
    </w:p>
    <w:p w:rsidR="00BB203D" w:rsidRPr="00C3403E" w:rsidRDefault="00BB203D" w:rsidP="00D84E8D">
      <w:pPr>
        <w:pStyle w:val="ae"/>
        <w:numPr>
          <w:ilvl w:val="0"/>
          <w:numId w:val="32"/>
        </w:numPr>
      </w:pPr>
      <w:r w:rsidRPr="00C3403E">
        <w:rPr>
          <w:rFonts w:hint="eastAsia"/>
        </w:rPr>
        <w:t>安全标志；</w:t>
      </w:r>
    </w:p>
    <w:p w:rsidR="00BB203D" w:rsidRPr="00C3403E" w:rsidRDefault="00BB203D" w:rsidP="00D84E8D">
      <w:pPr>
        <w:pStyle w:val="ae"/>
        <w:numPr>
          <w:ilvl w:val="0"/>
          <w:numId w:val="32"/>
        </w:numPr>
      </w:pPr>
      <w:r w:rsidRPr="00C3403E">
        <w:rPr>
          <w:rFonts w:hint="eastAsia"/>
        </w:rPr>
        <w:t>起吊标志；</w:t>
      </w:r>
    </w:p>
    <w:p w:rsidR="00406CC9" w:rsidRPr="00C3403E" w:rsidRDefault="00406CC9" w:rsidP="00D84E8D">
      <w:pPr>
        <w:pStyle w:val="ae"/>
        <w:numPr>
          <w:ilvl w:val="0"/>
          <w:numId w:val="32"/>
        </w:numPr>
      </w:pPr>
      <w:r w:rsidRPr="00C3403E">
        <w:rPr>
          <w:rFonts w:hint="eastAsia"/>
        </w:rPr>
        <w:t>防爆标志（属于防爆设备的）；</w:t>
      </w:r>
    </w:p>
    <w:p w:rsidR="00BB203D" w:rsidRPr="00C3403E" w:rsidRDefault="00BB203D" w:rsidP="00D84E8D">
      <w:pPr>
        <w:pStyle w:val="ae"/>
        <w:numPr>
          <w:ilvl w:val="0"/>
          <w:numId w:val="32"/>
        </w:numPr>
      </w:pPr>
      <w:r w:rsidRPr="00C3403E">
        <w:rPr>
          <w:rFonts w:hint="eastAsia"/>
        </w:rPr>
        <w:t>设备进出口标志；</w:t>
      </w:r>
    </w:p>
    <w:p w:rsidR="006C739B" w:rsidRPr="00C3403E" w:rsidRDefault="006C739B" w:rsidP="00D84E8D">
      <w:pPr>
        <w:pStyle w:val="ae"/>
        <w:numPr>
          <w:ilvl w:val="0"/>
          <w:numId w:val="32"/>
        </w:numPr>
      </w:pPr>
      <w:r w:rsidRPr="00C3403E">
        <w:rPr>
          <w:rFonts w:hint="eastAsia"/>
        </w:rPr>
        <w:t>燃气流动方向标志；</w:t>
      </w:r>
    </w:p>
    <w:p w:rsidR="006307F7" w:rsidRPr="00C3403E" w:rsidRDefault="00BB203D" w:rsidP="00D84E8D">
      <w:pPr>
        <w:pStyle w:val="ae"/>
        <w:numPr>
          <w:ilvl w:val="0"/>
          <w:numId w:val="32"/>
        </w:numPr>
      </w:pPr>
      <w:r w:rsidRPr="00C3403E">
        <w:rPr>
          <w:rFonts w:hint="eastAsia"/>
        </w:rPr>
        <w:t>其它安全警告及提示标志，如防火标志、公用或其他紧急情况时使用的电话号码标志等</w:t>
      </w:r>
      <w:r w:rsidR="006307F7" w:rsidRPr="00C3403E">
        <w:rPr>
          <w:rFonts w:hint="eastAsia"/>
        </w:rPr>
        <w:t>。</w:t>
      </w:r>
    </w:p>
    <w:p w:rsidR="006307F7" w:rsidRPr="00C3403E" w:rsidRDefault="006307F7" w:rsidP="00816287">
      <w:pPr>
        <w:pStyle w:val="a4"/>
        <w:spacing w:before="156" w:after="156"/>
        <w:jc w:val="both"/>
      </w:pPr>
      <w:bookmarkStart w:id="908" w:name="_Toc131580327"/>
      <w:bookmarkStart w:id="909" w:name="_Toc137869455"/>
      <w:bookmarkStart w:id="910" w:name="_Toc143921441"/>
      <w:bookmarkStart w:id="911" w:name="_Toc160849795"/>
      <w:bookmarkStart w:id="912" w:name="_Toc242861864"/>
      <w:bookmarkStart w:id="913" w:name="_Toc25237798"/>
      <w:bookmarkStart w:id="914" w:name="_Toc25243596"/>
      <w:bookmarkStart w:id="915" w:name="_Toc25243656"/>
      <w:bookmarkStart w:id="916" w:name="_Toc25243714"/>
      <w:bookmarkStart w:id="917" w:name="_Toc25243773"/>
      <w:bookmarkStart w:id="918" w:name="_Toc25243829"/>
      <w:bookmarkStart w:id="919" w:name="_Toc69735361"/>
      <w:bookmarkStart w:id="920" w:name="_Toc69735423"/>
      <w:bookmarkStart w:id="921" w:name="_Toc84500088"/>
      <w:bookmarkStart w:id="922" w:name="_Toc162801745"/>
      <w:bookmarkStart w:id="923" w:name="_Toc168950387"/>
      <w:bookmarkStart w:id="924" w:name="_Toc169561208"/>
      <w:bookmarkStart w:id="925" w:name="_Toc170118307"/>
      <w:r w:rsidRPr="00C3403E">
        <w:rPr>
          <w:rFonts w:hint="eastAsia"/>
        </w:rPr>
        <w:t>包装、运输</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6307F7" w:rsidRPr="00C3403E" w:rsidRDefault="006307F7" w:rsidP="00EF5422">
      <w:pPr>
        <w:pStyle w:val="affd"/>
        <w:jc w:val="both"/>
      </w:pPr>
      <w:r w:rsidRPr="00C3403E">
        <w:rPr>
          <w:rFonts w:hint="eastAsia"/>
        </w:rPr>
        <w:t>包装应根据使用要求、尺寸结构、重量大小、路程远近、运输方法（铁路、公路、水路和航空）等特点选用相应的结构和方法。还应有足够的强度保证运输的安全。</w:t>
      </w:r>
    </w:p>
    <w:p w:rsidR="006307F7" w:rsidRPr="00C3403E" w:rsidRDefault="006307F7" w:rsidP="00EF5422">
      <w:pPr>
        <w:pStyle w:val="affd"/>
        <w:jc w:val="both"/>
      </w:pPr>
      <w:r w:rsidRPr="00C3403E">
        <w:rPr>
          <w:rFonts w:hint="eastAsia"/>
        </w:rPr>
        <w:t>应对法兰、螺纹接口、待焊的接管等采取相应的保护措施，防止运输过程中的损坏。</w:t>
      </w:r>
    </w:p>
    <w:p w:rsidR="006307F7" w:rsidRPr="00C3403E" w:rsidRDefault="005D3AB2" w:rsidP="00EF5422">
      <w:pPr>
        <w:pStyle w:val="affd"/>
        <w:jc w:val="both"/>
      </w:pPr>
      <w:r w:rsidRPr="00C3403E">
        <w:rPr>
          <w:rFonts w:hint="eastAsia"/>
        </w:rPr>
        <w:t>CNG供气装置</w:t>
      </w:r>
      <w:r w:rsidR="006307F7" w:rsidRPr="00C3403E">
        <w:rPr>
          <w:rFonts w:hint="eastAsia"/>
        </w:rPr>
        <w:t>宜整体出厂，如因运输条件限制分段出厂时，制造厂应提供重新装配的程序和相应的现场检验方法。</w:t>
      </w:r>
    </w:p>
    <w:p w:rsidR="006307F7" w:rsidRPr="00C3403E" w:rsidRDefault="006307F7" w:rsidP="00EF5422">
      <w:pPr>
        <w:pStyle w:val="affd"/>
        <w:jc w:val="both"/>
      </w:pPr>
      <w:r w:rsidRPr="00C3403E">
        <w:rPr>
          <w:rFonts w:hint="eastAsia"/>
        </w:rPr>
        <w:t>单独交付的内件、零部件、配件、备品备件及专用工具等宜单独包装或装箱，并采取必要的保护措施，包装外应做相应的文字标识。</w:t>
      </w:r>
    </w:p>
    <w:p w:rsidR="006307F7" w:rsidRPr="00C3403E" w:rsidRDefault="006307F7" w:rsidP="00EF5422">
      <w:pPr>
        <w:pStyle w:val="affd"/>
        <w:jc w:val="both"/>
      </w:pPr>
      <w:r w:rsidRPr="00C3403E">
        <w:rPr>
          <w:rFonts w:hint="eastAsia"/>
        </w:rPr>
        <w:t>质量证明书、说明书等出厂资料应分类装订成册，并装妥密封，应防水、防潮、防散失。出厂资料随货物一并发运时，应单独放置，并做明显标志。</w:t>
      </w:r>
    </w:p>
    <w:p w:rsidR="006307F7" w:rsidRPr="00C3403E" w:rsidRDefault="005D3AB2" w:rsidP="00EF5422">
      <w:pPr>
        <w:pStyle w:val="affd"/>
        <w:jc w:val="both"/>
      </w:pPr>
      <w:r w:rsidRPr="00C3403E">
        <w:rPr>
          <w:rFonts w:hint="eastAsia"/>
        </w:rPr>
        <w:t>CNG供气装置</w:t>
      </w:r>
      <w:r w:rsidR="006307F7" w:rsidRPr="00C3403E">
        <w:rPr>
          <w:rFonts w:hint="eastAsia"/>
        </w:rPr>
        <w:t>的包装和运输方式</w:t>
      </w:r>
      <w:r w:rsidR="0060110E" w:rsidRPr="00C3403E">
        <w:rPr>
          <w:rFonts w:hint="eastAsia"/>
        </w:rPr>
        <w:t>选择</w:t>
      </w:r>
      <w:r w:rsidR="006307F7" w:rsidRPr="00C3403E">
        <w:rPr>
          <w:rFonts w:hint="eastAsia"/>
        </w:rPr>
        <w:t>应保证</w:t>
      </w:r>
      <w:r w:rsidRPr="00C3403E">
        <w:rPr>
          <w:rFonts w:hint="eastAsia"/>
        </w:rPr>
        <w:t>CNG供气装置</w:t>
      </w:r>
      <w:r w:rsidR="006307F7" w:rsidRPr="00C3403E">
        <w:rPr>
          <w:rFonts w:hint="eastAsia"/>
        </w:rPr>
        <w:t>在运输和装卸过程中不变形、不受污染和损伤。</w:t>
      </w:r>
    </w:p>
    <w:p w:rsidR="006307F7" w:rsidRPr="00C3403E" w:rsidRDefault="006307F7" w:rsidP="00EF5422">
      <w:pPr>
        <w:pStyle w:val="affd"/>
        <w:jc w:val="both"/>
      </w:pPr>
      <w:r w:rsidRPr="00C3403E">
        <w:rPr>
          <w:rFonts w:hint="eastAsia"/>
        </w:rPr>
        <w:t>运输过程中的</w:t>
      </w:r>
      <w:r w:rsidR="005D3AB2" w:rsidRPr="00C3403E">
        <w:rPr>
          <w:rFonts w:hint="eastAsia"/>
        </w:rPr>
        <w:t>CNG供气装置</w:t>
      </w:r>
      <w:r w:rsidRPr="00C3403E">
        <w:rPr>
          <w:rFonts w:hint="eastAsia"/>
        </w:rPr>
        <w:t>应带有明显的发货标志和运输包装图示标志。</w:t>
      </w:r>
    </w:p>
    <w:p w:rsidR="006307F7" w:rsidRPr="00C3403E" w:rsidRDefault="006307F7" w:rsidP="00816287">
      <w:pPr>
        <w:pStyle w:val="a4"/>
        <w:spacing w:before="156" w:after="156"/>
        <w:jc w:val="both"/>
      </w:pPr>
      <w:bookmarkStart w:id="926" w:name="_Toc131580328"/>
      <w:bookmarkStart w:id="927" w:name="_Toc137869456"/>
      <w:bookmarkStart w:id="928" w:name="_Toc143921442"/>
      <w:bookmarkStart w:id="929" w:name="_Toc160849796"/>
      <w:bookmarkStart w:id="930" w:name="_Toc242861865"/>
      <w:bookmarkStart w:id="931" w:name="_Toc25237799"/>
      <w:bookmarkStart w:id="932" w:name="_Toc25243597"/>
      <w:bookmarkStart w:id="933" w:name="_Toc25243657"/>
      <w:bookmarkStart w:id="934" w:name="_Toc25243715"/>
      <w:bookmarkStart w:id="935" w:name="_Toc25243774"/>
      <w:bookmarkStart w:id="936" w:name="_Toc25243830"/>
      <w:bookmarkStart w:id="937" w:name="_Toc69735362"/>
      <w:bookmarkStart w:id="938" w:name="_Toc69735424"/>
      <w:bookmarkStart w:id="939" w:name="_Toc84500089"/>
      <w:bookmarkStart w:id="940" w:name="_Toc162801746"/>
      <w:bookmarkStart w:id="941" w:name="_Toc168950388"/>
      <w:bookmarkStart w:id="942" w:name="_Toc169561209"/>
      <w:bookmarkStart w:id="943" w:name="_Toc170118308"/>
      <w:r w:rsidRPr="00C3403E">
        <w:rPr>
          <w:rFonts w:hint="eastAsia"/>
        </w:rPr>
        <w:t>贮存</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5752D9" w:rsidRPr="00C3403E" w:rsidRDefault="00C51AE1" w:rsidP="00EE22F5">
      <w:pPr>
        <w:pStyle w:val="affd"/>
        <w:jc w:val="both"/>
      </w:pPr>
      <w:r w:rsidRPr="00C3403E">
        <w:rPr>
          <w:rFonts w:hint="eastAsia"/>
        </w:rPr>
        <w:t>水浴式</w:t>
      </w:r>
      <w:r w:rsidR="005752D9" w:rsidRPr="00C3403E">
        <w:rPr>
          <w:rFonts w:hint="eastAsia"/>
        </w:rPr>
        <w:t>加热器</w:t>
      </w:r>
      <w:r w:rsidRPr="00C3403E">
        <w:rPr>
          <w:rFonts w:hint="eastAsia"/>
        </w:rPr>
        <w:t>应做好防护，</w:t>
      </w:r>
      <w:r w:rsidR="005752D9" w:rsidRPr="00C3403E">
        <w:rPr>
          <w:rFonts w:hint="eastAsia"/>
        </w:rPr>
        <w:t>未</w:t>
      </w:r>
      <w:r w:rsidR="00D524EE" w:rsidRPr="00C3403E">
        <w:rPr>
          <w:rFonts w:hint="eastAsia"/>
        </w:rPr>
        <w:t>工作时应将内部水排净，</w:t>
      </w:r>
      <w:r w:rsidR="005752D9" w:rsidRPr="00C3403E">
        <w:rPr>
          <w:rFonts w:hint="eastAsia"/>
        </w:rPr>
        <w:t>防止冻坏设备</w:t>
      </w:r>
      <w:r w:rsidR="001B2DBB" w:rsidRPr="00C3403E">
        <w:rPr>
          <w:rFonts w:hint="eastAsia"/>
        </w:rPr>
        <w:t>以及锈蚀</w:t>
      </w:r>
      <w:r w:rsidR="005752D9" w:rsidRPr="00C3403E">
        <w:rPr>
          <w:rFonts w:hint="eastAsia"/>
        </w:rPr>
        <w:t>。</w:t>
      </w:r>
    </w:p>
    <w:p w:rsidR="00EE22F5" w:rsidRPr="00C3403E" w:rsidRDefault="00EE22F5" w:rsidP="00EE22F5">
      <w:pPr>
        <w:pStyle w:val="affd"/>
        <w:jc w:val="both"/>
      </w:pPr>
      <w:r w:rsidRPr="00C3403E">
        <w:rPr>
          <w:rFonts w:hint="eastAsia"/>
        </w:rPr>
        <w:t>成品设备使用前宜存放于室内，长期不投入使用的设备，应以氮气置换3～4次并充压至CNG供气装置的额定出口压力，但不超过5kPa，封闭进、出口防止内表面锈蚀。</w:t>
      </w:r>
      <w:bookmarkStart w:id="944" w:name="_Toc143921443"/>
      <w:bookmarkStart w:id="945" w:name="_Toc143921470"/>
      <w:bookmarkEnd w:id="944"/>
      <w:bookmarkEnd w:id="945"/>
    </w:p>
    <w:p w:rsidR="00EE22F5" w:rsidRPr="00C3403E" w:rsidRDefault="00EE22F5" w:rsidP="00EF5422">
      <w:pPr>
        <w:pStyle w:val="aff6"/>
      </w:pPr>
    </w:p>
    <w:p w:rsidR="00611CAB" w:rsidRDefault="00611CAB" w:rsidP="006307F7">
      <w:pPr>
        <w:pStyle w:val="aff6"/>
      </w:pPr>
    </w:p>
    <w:p w:rsidR="00611CAB" w:rsidRPr="004266D6" w:rsidRDefault="00611CAB" w:rsidP="006307F7">
      <w:pPr>
        <w:pStyle w:val="aff6"/>
      </w:pPr>
    </w:p>
    <w:p w:rsidR="006307F7" w:rsidRPr="004266D6" w:rsidRDefault="006307F7" w:rsidP="006307F7">
      <w:pPr>
        <w:pStyle w:val="affffff4"/>
        <w:framePr w:wrap="around"/>
      </w:pPr>
      <w:r w:rsidRPr="004266D6">
        <w:t>_________________________________</w:t>
      </w:r>
    </w:p>
    <w:sectPr w:rsidR="006307F7" w:rsidRPr="004266D6"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8A9" w:rsidRDefault="00D848A9">
      <w:r>
        <w:separator/>
      </w:r>
    </w:p>
  </w:endnote>
  <w:endnote w:type="continuationSeparator" w:id="1">
    <w:p w:rsidR="00D848A9" w:rsidRDefault="00D848A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微软雅黑"/>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notTrueType/>
    <w:pitch w:val="fixed"/>
    <w:sig w:usb0="00000001" w:usb1="08080000" w:usb2="00000010" w:usb3="00000000" w:csb0="0010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41" w:rsidRDefault="00151D8E" w:rsidP="006307F7">
    <w:pPr>
      <w:pStyle w:val="aff7"/>
    </w:pPr>
    <w:r>
      <w:fldChar w:fldCharType="begin"/>
    </w:r>
    <w:r w:rsidR="005D5241">
      <w:instrText xml:space="preserve"> PAGE  \* MERGEFORMAT </w:instrText>
    </w:r>
    <w:r>
      <w:fldChar w:fldCharType="separate"/>
    </w:r>
    <w:r w:rsidR="00C3403E">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8A9" w:rsidRDefault="00D848A9">
      <w:r>
        <w:separator/>
      </w:r>
    </w:p>
  </w:footnote>
  <w:footnote w:type="continuationSeparator" w:id="1">
    <w:p w:rsidR="00D848A9" w:rsidRDefault="00D84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41" w:rsidRDefault="005D5241" w:rsidP="00F34B99">
    <w:pPr>
      <w:pStyle w:val="aff8"/>
    </w:pPr>
    <w:r>
      <w:t>GB</w:t>
    </w:r>
    <w:r>
      <w:rPr>
        <w:rFonts w:hint="eastAsia"/>
      </w:rPr>
      <w:t>/T</w:t>
    </w:r>
    <w:r>
      <w:t xml:space="preserve">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D4B"/>
    <w:multiLevelType w:val="multilevel"/>
    <w:tmpl w:val="73C85B4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93C6778"/>
    <w:multiLevelType w:val="multilevel"/>
    <w:tmpl w:val="4BD45F30"/>
    <w:lvl w:ilvl="0">
      <w:start w:val="1"/>
      <w:numFmt w:val="decimal"/>
      <w:lvlRestart w:val="0"/>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7D13B8"/>
    <w:multiLevelType w:val="hybridMultilevel"/>
    <w:tmpl w:val="1C4AA02E"/>
    <w:lvl w:ilvl="0" w:tplc="B694EC20">
      <w:start w:val="1"/>
      <w:numFmt w:val="lowerLetter"/>
      <w:lvlText w:val="%1)"/>
      <w:lvlJc w:val="left"/>
      <w:pPr>
        <w:tabs>
          <w:tab w:val="num" w:pos="420"/>
        </w:tabs>
        <w:ind w:left="42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DDE2B46"/>
    <w:multiLevelType w:val="multilevel"/>
    <w:tmpl w:val="E2A8F6F6"/>
    <w:lvl w:ilvl="0">
      <w:start w:val="1"/>
      <w:numFmt w:val="lowerLetter"/>
      <w:pStyle w:val="a1"/>
      <w:suff w:val="nothing"/>
      <w:lvlText w:val="%1   "/>
      <w:lvlJc w:val="left"/>
      <w:pPr>
        <w:ind w:left="544" w:hanging="181"/>
      </w:pPr>
      <w:rPr>
        <w:rFonts w:ascii="宋体" w:eastAsia="宋体" w:hint="eastAsia"/>
        <w:b w:val="0"/>
        <w:i w:val="0"/>
        <w:strike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0FAB529A"/>
    <w:multiLevelType w:val="multilevel"/>
    <w:tmpl w:val="3CEA41D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nsid w:val="14FD670B"/>
    <w:multiLevelType w:val="multilevel"/>
    <w:tmpl w:val="3CEA41D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1577223F"/>
    <w:multiLevelType w:val="multilevel"/>
    <w:tmpl w:val="51989AB2"/>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8">
    <w:nsid w:val="175C4D28"/>
    <w:multiLevelType w:val="multilevel"/>
    <w:tmpl w:val="51989AB2"/>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9">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F78789E"/>
    <w:multiLevelType w:val="multilevel"/>
    <w:tmpl w:val="5A98E4A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1FC91163"/>
    <w:multiLevelType w:val="multilevel"/>
    <w:tmpl w:val="56EC142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trike w:val="0"/>
        <w:color w:val="auto"/>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0A45F20"/>
    <w:multiLevelType w:val="multilevel"/>
    <w:tmpl w:val="8B0CCCE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23DE221F"/>
    <w:multiLevelType w:val="multilevel"/>
    <w:tmpl w:val="CAD2892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26D14DC9"/>
    <w:multiLevelType w:val="multilevel"/>
    <w:tmpl w:val="9B3CDFD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nsid w:val="31DC7DD8"/>
    <w:multiLevelType w:val="multilevel"/>
    <w:tmpl w:val="CAD2892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33993222"/>
    <w:multiLevelType w:val="multilevel"/>
    <w:tmpl w:val="CAD2892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35484925"/>
    <w:multiLevelType w:val="multilevel"/>
    <w:tmpl w:val="CAD2892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3AF74724"/>
    <w:multiLevelType w:val="multilevel"/>
    <w:tmpl w:val="F2D2F49C"/>
    <w:lvl w:ilvl="0">
      <w:start w:val="1"/>
      <w:numFmt w:val="lowerLetter"/>
      <w:pStyle w:val="ae"/>
      <w:lvlText w:val="%1)"/>
      <w:lvlJc w:val="left"/>
      <w:pPr>
        <w:tabs>
          <w:tab w:val="num" w:pos="840"/>
        </w:tabs>
        <w:ind w:left="839" w:hanging="419"/>
      </w:pPr>
      <w:rPr>
        <w:rFonts w:ascii="宋体" w:eastAsia="宋体" w:hint="eastAsia"/>
        <w:b w:val="0"/>
        <w:i w:val="0"/>
        <w:sz w:val="21"/>
        <w:szCs w:val="21"/>
      </w:rPr>
    </w:lvl>
    <w:lvl w:ilvl="1">
      <w:start w:val="1"/>
      <w:numFmt w:val="decimal"/>
      <w:pStyle w:val="af"/>
      <w:lvlText w:val="%2)"/>
      <w:lvlJc w:val="left"/>
      <w:pPr>
        <w:tabs>
          <w:tab w:val="num" w:pos="1260"/>
        </w:tabs>
        <w:ind w:left="1259" w:hanging="419"/>
      </w:pPr>
      <w:rPr>
        <w:rFonts w:hint="eastAsia"/>
      </w:rPr>
    </w:lvl>
    <w:lvl w:ilvl="2">
      <w:start w:val="1"/>
      <w:numFmt w:val="decimal"/>
      <w:pStyle w:val="a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nsid w:val="3CCD430F"/>
    <w:multiLevelType w:val="multilevel"/>
    <w:tmpl w:val="FF309240"/>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2">
    <w:nsid w:val="3D733618"/>
    <w:multiLevelType w:val="multilevel"/>
    <w:tmpl w:val="193A04F0"/>
    <w:lvl w:ilvl="0">
      <w:start w:val="1"/>
      <w:numFmt w:val="decimal"/>
      <w:pStyle w:val="af1"/>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42090E4E"/>
    <w:multiLevelType w:val="multilevel"/>
    <w:tmpl w:val="CAD2892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44C50F90"/>
    <w:multiLevelType w:val="multilevel"/>
    <w:tmpl w:val="E9E6A10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468F1BF6"/>
    <w:multiLevelType w:val="multilevel"/>
    <w:tmpl w:val="12000184"/>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6">
    <w:nsid w:val="4A736545"/>
    <w:multiLevelType w:val="multilevel"/>
    <w:tmpl w:val="CAD2892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nsid w:val="4B733A5F"/>
    <w:multiLevelType w:val="multilevel"/>
    <w:tmpl w:val="2894FF02"/>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8">
    <w:nsid w:val="4B815EF0"/>
    <w:multiLevelType w:val="multilevel"/>
    <w:tmpl w:val="C5587EEC"/>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9">
    <w:nsid w:val="4C4A7E19"/>
    <w:multiLevelType w:val="multilevel"/>
    <w:tmpl w:val="773A7C8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0">
    <w:nsid w:val="52304919"/>
    <w:multiLevelType w:val="multilevel"/>
    <w:tmpl w:val="104C82EE"/>
    <w:lvl w:ilvl="0">
      <w:start w:val="1"/>
      <w:numFmt w:val="lowerLetter"/>
      <w:lvlRestart w:val="0"/>
      <w:lvlText w:val="%1)"/>
      <w:lvlJc w:val="left"/>
      <w:pPr>
        <w:tabs>
          <w:tab w:val="num" w:pos="839"/>
        </w:tabs>
        <w:ind w:left="839" w:hanging="419"/>
      </w:pPr>
      <w:rPr>
        <w:rFonts w:ascii="宋体" w:eastAsia="宋体" w:hAnsi="宋体" w:hint="eastAsia"/>
        <w:b w:val="0"/>
        <w:i w:val="0"/>
        <w:strike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1">
    <w:nsid w:val="557C2AF5"/>
    <w:multiLevelType w:val="multilevel"/>
    <w:tmpl w:val="5AB41562"/>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5E7A3A76"/>
    <w:multiLevelType w:val="multilevel"/>
    <w:tmpl w:val="57F4B98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3">
    <w:nsid w:val="5EB22ADB"/>
    <w:multiLevelType w:val="multilevel"/>
    <w:tmpl w:val="0FD22E50"/>
    <w:lvl w:ilvl="0">
      <w:start w:val="1"/>
      <w:numFmt w:val="lowerLetter"/>
      <w:lvlRestart w:val="0"/>
      <w:lvlText w:val="%1)"/>
      <w:lvlJc w:val="left"/>
      <w:pPr>
        <w:tabs>
          <w:tab w:val="num" w:pos="839"/>
        </w:tabs>
        <w:ind w:left="839" w:hanging="419"/>
      </w:pPr>
      <w:rPr>
        <w:rFonts w:ascii="宋体" w:eastAsia="宋体" w:hAnsi="宋体" w:hint="eastAsia"/>
        <w:b w:val="0"/>
        <w:i w:val="0"/>
        <w:strike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4">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5">
    <w:nsid w:val="639B7ACB"/>
    <w:multiLevelType w:val="multilevel"/>
    <w:tmpl w:val="7C261ADE"/>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6">
    <w:nsid w:val="646260FA"/>
    <w:multiLevelType w:val="multilevel"/>
    <w:tmpl w:val="4F2011E8"/>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5BC2EF9"/>
    <w:multiLevelType w:val="multilevel"/>
    <w:tmpl w:val="73C85B4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9">
    <w:nsid w:val="697204E3"/>
    <w:multiLevelType w:val="multilevel"/>
    <w:tmpl w:val="E9E6A10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0">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1">
    <w:nsid w:val="6DBF04F4"/>
    <w:multiLevelType w:val="multilevel"/>
    <w:tmpl w:val="5BEC0A3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nsid w:val="765D1261"/>
    <w:multiLevelType w:val="multilevel"/>
    <w:tmpl w:val="E9E6A10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3">
    <w:nsid w:val="79905B8A"/>
    <w:multiLevelType w:val="multilevel"/>
    <w:tmpl w:val="7888882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4">
    <w:nsid w:val="79F1733E"/>
    <w:multiLevelType w:val="multilevel"/>
    <w:tmpl w:val="EBD280FE"/>
    <w:lvl w:ilvl="0">
      <w:start w:val="1"/>
      <w:numFmt w:val="decimal"/>
      <w:pStyle w:val="aff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5">
    <w:nsid w:val="7CBE63BF"/>
    <w:multiLevelType w:val="hybridMultilevel"/>
    <w:tmpl w:val="AD7CFF10"/>
    <w:lvl w:ilvl="0" w:tplc="7E7A91AE">
      <w:start w:val="1"/>
      <w:numFmt w:val="lowerLetter"/>
      <w:lvlText w:val="%1)"/>
      <w:lvlJc w:val="left"/>
      <w:pPr>
        <w:tabs>
          <w:tab w:val="num" w:pos="840"/>
        </w:tabs>
        <w:ind w:left="840" w:hanging="420"/>
      </w:pPr>
    </w:lvl>
    <w:lvl w:ilvl="1" w:tplc="4F98D5A8" w:tentative="1">
      <w:start w:val="1"/>
      <w:numFmt w:val="lowerLetter"/>
      <w:lvlText w:val="%2)"/>
      <w:lvlJc w:val="left"/>
      <w:pPr>
        <w:tabs>
          <w:tab w:val="num" w:pos="1260"/>
        </w:tabs>
        <w:ind w:left="1260" w:hanging="420"/>
      </w:pPr>
    </w:lvl>
    <w:lvl w:ilvl="2" w:tplc="0ED09672" w:tentative="1">
      <w:start w:val="1"/>
      <w:numFmt w:val="lowerRoman"/>
      <w:lvlText w:val="%3."/>
      <w:lvlJc w:val="right"/>
      <w:pPr>
        <w:tabs>
          <w:tab w:val="num" w:pos="1680"/>
        </w:tabs>
        <w:ind w:left="1680" w:hanging="420"/>
      </w:pPr>
    </w:lvl>
    <w:lvl w:ilvl="3" w:tplc="03924BB2" w:tentative="1">
      <w:start w:val="1"/>
      <w:numFmt w:val="decimal"/>
      <w:lvlText w:val="%4."/>
      <w:lvlJc w:val="left"/>
      <w:pPr>
        <w:tabs>
          <w:tab w:val="num" w:pos="2100"/>
        </w:tabs>
        <w:ind w:left="2100" w:hanging="420"/>
      </w:pPr>
    </w:lvl>
    <w:lvl w:ilvl="4" w:tplc="7DF49734" w:tentative="1">
      <w:start w:val="1"/>
      <w:numFmt w:val="lowerLetter"/>
      <w:lvlText w:val="%5)"/>
      <w:lvlJc w:val="left"/>
      <w:pPr>
        <w:tabs>
          <w:tab w:val="num" w:pos="2520"/>
        </w:tabs>
        <w:ind w:left="2520" w:hanging="420"/>
      </w:pPr>
    </w:lvl>
    <w:lvl w:ilvl="5" w:tplc="4F7CE0A0" w:tentative="1">
      <w:start w:val="1"/>
      <w:numFmt w:val="lowerRoman"/>
      <w:lvlText w:val="%6."/>
      <w:lvlJc w:val="right"/>
      <w:pPr>
        <w:tabs>
          <w:tab w:val="num" w:pos="2940"/>
        </w:tabs>
        <w:ind w:left="2940" w:hanging="420"/>
      </w:pPr>
    </w:lvl>
    <w:lvl w:ilvl="6" w:tplc="17267EE0" w:tentative="1">
      <w:start w:val="1"/>
      <w:numFmt w:val="decimal"/>
      <w:lvlText w:val="%7."/>
      <w:lvlJc w:val="left"/>
      <w:pPr>
        <w:tabs>
          <w:tab w:val="num" w:pos="3360"/>
        </w:tabs>
        <w:ind w:left="3360" w:hanging="420"/>
      </w:pPr>
    </w:lvl>
    <w:lvl w:ilvl="7" w:tplc="CCC2D3C0" w:tentative="1">
      <w:start w:val="1"/>
      <w:numFmt w:val="lowerLetter"/>
      <w:lvlText w:val="%8)"/>
      <w:lvlJc w:val="left"/>
      <w:pPr>
        <w:tabs>
          <w:tab w:val="num" w:pos="3780"/>
        </w:tabs>
        <w:ind w:left="3780" w:hanging="420"/>
      </w:pPr>
    </w:lvl>
    <w:lvl w:ilvl="8" w:tplc="FCFAA602" w:tentative="1">
      <w:start w:val="1"/>
      <w:numFmt w:val="lowerRoman"/>
      <w:lvlText w:val="%9."/>
      <w:lvlJc w:val="right"/>
      <w:pPr>
        <w:tabs>
          <w:tab w:val="num" w:pos="4200"/>
        </w:tabs>
        <w:ind w:left="4200" w:hanging="420"/>
      </w:pPr>
    </w:lvl>
  </w:abstractNum>
  <w:abstractNum w:abstractNumId="46">
    <w:nsid w:val="7DE63E17"/>
    <w:multiLevelType w:val="multilevel"/>
    <w:tmpl w:val="104C82EE"/>
    <w:lvl w:ilvl="0">
      <w:start w:val="1"/>
      <w:numFmt w:val="lowerLetter"/>
      <w:lvlRestart w:val="0"/>
      <w:lvlText w:val="%1)"/>
      <w:lvlJc w:val="left"/>
      <w:pPr>
        <w:tabs>
          <w:tab w:val="num" w:pos="839"/>
        </w:tabs>
        <w:ind w:left="839" w:hanging="419"/>
      </w:pPr>
      <w:rPr>
        <w:rFonts w:ascii="宋体" w:eastAsia="宋体" w:hAnsi="宋体" w:hint="eastAsia"/>
        <w:b w:val="0"/>
        <w:i w:val="0"/>
        <w:strike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num w:numId="1">
    <w:abstractNumId w:val="2"/>
  </w:num>
  <w:num w:numId="2">
    <w:abstractNumId w:val="41"/>
  </w:num>
  <w:num w:numId="3">
    <w:abstractNumId w:val="16"/>
  </w:num>
  <w:num w:numId="4">
    <w:abstractNumId w:val="9"/>
  </w:num>
  <w:num w:numId="5">
    <w:abstractNumId w:val="27"/>
  </w:num>
  <w:num w:numId="6">
    <w:abstractNumId w:val="34"/>
  </w:num>
  <w:num w:numId="7">
    <w:abstractNumId w:val="15"/>
  </w:num>
  <w:num w:numId="8">
    <w:abstractNumId w:val="37"/>
  </w:num>
  <w:num w:numId="9">
    <w:abstractNumId w:val="40"/>
  </w:num>
  <w:num w:numId="10">
    <w:abstractNumId w:val="1"/>
  </w:num>
  <w:num w:numId="11">
    <w:abstractNumId w:val="22"/>
  </w:num>
  <w:num w:numId="12">
    <w:abstractNumId w:val="4"/>
  </w:num>
  <w:num w:numId="13">
    <w:abstractNumId w:val="36"/>
  </w:num>
  <w:num w:numId="14">
    <w:abstractNumId w:val="31"/>
  </w:num>
  <w:num w:numId="15">
    <w:abstractNumId w:val="11"/>
  </w:num>
  <w:num w:numId="16">
    <w:abstractNumId w:val="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4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0"/>
  </w:num>
  <w:num w:numId="35">
    <w:abstractNumId w:val="13"/>
  </w:num>
  <w:num w:numId="36">
    <w:abstractNumId w:val="2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8"/>
  </w:num>
  <w:num w:numId="40">
    <w:abstractNumId w:val="26"/>
  </w:num>
  <w:num w:numId="41">
    <w:abstractNumId w:val="44"/>
  </w:num>
  <w:num w:numId="42">
    <w:abstractNumId w:val="3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8"/>
  </w:num>
  <w:num w:numId="48">
    <w:abstractNumId w:val="42"/>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46"/>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stylePaneFormatFilter w:val="3F01"/>
  <w:documentProtection w:edit="forms" w:enforcement="1" w:cryptProviderType="rsaFull" w:cryptAlgorithmClass="hash" w:cryptAlgorithmType="typeAny" w:cryptAlgorithmSid="4" w:cryptSpinCount="50000" w:hash="37Oao3xq7pjX8HcdEsGQiHerV5E=" w:salt="BEYlkm+EsM433vOhuL4KV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0706">
      <o:colormenu v:ext="edit" fillcolor="none [3204]"/>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5A4"/>
    <w:rsid w:val="0000185F"/>
    <w:rsid w:val="000025E8"/>
    <w:rsid w:val="000029FF"/>
    <w:rsid w:val="00004292"/>
    <w:rsid w:val="00004DA7"/>
    <w:rsid w:val="0000586F"/>
    <w:rsid w:val="00006B97"/>
    <w:rsid w:val="00011BCE"/>
    <w:rsid w:val="0001291F"/>
    <w:rsid w:val="00013D86"/>
    <w:rsid w:val="00013E02"/>
    <w:rsid w:val="000140FA"/>
    <w:rsid w:val="0001410E"/>
    <w:rsid w:val="000146F0"/>
    <w:rsid w:val="00016A42"/>
    <w:rsid w:val="000174A9"/>
    <w:rsid w:val="00020567"/>
    <w:rsid w:val="0002143C"/>
    <w:rsid w:val="00021CD8"/>
    <w:rsid w:val="0002395D"/>
    <w:rsid w:val="0002492E"/>
    <w:rsid w:val="00025780"/>
    <w:rsid w:val="00025A65"/>
    <w:rsid w:val="00026C31"/>
    <w:rsid w:val="00027280"/>
    <w:rsid w:val="00031830"/>
    <w:rsid w:val="000320A7"/>
    <w:rsid w:val="0003316A"/>
    <w:rsid w:val="0003426A"/>
    <w:rsid w:val="00035925"/>
    <w:rsid w:val="00044BD7"/>
    <w:rsid w:val="00044FA3"/>
    <w:rsid w:val="00046FF0"/>
    <w:rsid w:val="0004746D"/>
    <w:rsid w:val="00050935"/>
    <w:rsid w:val="00050DFC"/>
    <w:rsid w:val="000533E9"/>
    <w:rsid w:val="000546ED"/>
    <w:rsid w:val="00056E62"/>
    <w:rsid w:val="00056FB4"/>
    <w:rsid w:val="00057738"/>
    <w:rsid w:val="0006085F"/>
    <w:rsid w:val="00061A88"/>
    <w:rsid w:val="00062F20"/>
    <w:rsid w:val="000678FB"/>
    <w:rsid w:val="00067B69"/>
    <w:rsid w:val="00067CDF"/>
    <w:rsid w:val="00071964"/>
    <w:rsid w:val="00072765"/>
    <w:rsid w:val="00072F6B"/>
    <w:rsid w:val="0007498F"/>
    <w:rsid w:val="00074FBE"/>
    <w:rsid w:val="0007577D"/>
    <w:rsid w:val="00077BC4"/>
    <w:rsid w:val="00080B70"/>
    <w:rsid w:val="0008184B"/>
    <w:rsid w:val="00081E5C"/>
    <w:rsid w:val="00083A09"/>
    <w:rsid w:val="000850AE"/>
    <w:rsid w:val="000867EA"/>
    <w:rsid w:val="000868B1"/>
    <w:rsid w:val="0009005E"/>
    <w:rsid w:val="00090619"/>
    <w:rsid w:val="00092857"/>
    <w:rsid w:val="00095461"/>
    <w:rsid w:val="000A20A9"/>
    <w:rsid w:val="000A26BA"/>
    <w:rsid w:val="000A48B1"/>
    <w:rsid w:val="000A4A88"/>
    <w:rsid w:val="000A6534"/>
    <w:rsid w:val="000B0438"/>
    <w:rsid w:val="000B18D5"/>
    <w:rsid w:val="000B2614"/>
    <w:rsid w:val="000B3143"/>
    <w:rsid w:val="000B48E5"/>
    <w:rsid w:val="000B57FD"/>
    <w:rsid w:val="000B70B5"/>
    <w:rsid w:val="000C2AE4"/>
    <w:rsid w:val="000C3566"/>
    <w:rsid w:val="000C429E"/>
    <w:rsid w:val="000C6B05"/>
    <w:rsid w:val="000C6DD6"/>
    <w:rsid w:val="000C73D4"/>
    <w:rsid w:val="000D0A19"/>
    <w:rsid w:val="000D3D4C"/>
    <w:rsid w:val="000D492C"/>
    <w:rsid w:val="000D4F51"/>
    <w:rsid w:val="000D5166"/>
    <w:rsid w:val="000D718B"/>
    <w:rsid w:val="000D7ED6"/>
    <w:rsid w:val="000E0C46"/>
    <w:rsid w:val="000E0FB7"/>
    <w:rsid w:val="000E128B"/>
    <w:rsid w:val="000E199C"/>
    <w:rsid w:val="000E2607"/>
    <w:rsid w:val="000E3D85"/>
    <w:rsid w:val="000E3EB7"/>
    <w:rsid w:val="000E47CC"/>
    <w:rsid w:val="000E54D3"/>
    <w:rsid w:val="000F030C"/>
    <w:rsid w:val="000F0561"/>
    <w:rsid w:val="000F0CE6"/>
    <w:rsid w:val="000F129C"/>
    <w:rsid w:val="000F1638"/>
    <w:rsid w:val="000F3F33"/>
    <w:rsid w:val="000F5247"/>
    <w:rsid w:val="000F6799"/>
    <w:rsid w:val="000F6AC2"/>
    <w:rsid w:val="000F739D"/>
    <w:rsid w:val="00100CD8"/>
    <w:rsid w:val="00101485"/>
    <w:rsid w:val="00101A8D"/>
    <w:rsid w:val="00102E8D"/>
    <w:rsid w:val="00103FA2"/>
    <w:rsid w:val="00104474"/>
    <w:rsid w:val="001056DE"/>
    <w:rsid w:val="0010614F"/>
    <w:rsid w:val="001068B0"/>
    <w:rsid w:val="00106B44"/>
    <w:rsid w:val="00107B59"/>
    <w:rsid w:val="001124C0"/>
    <w:rsid w:val="00112A6E"/>
    <w:rsid w:val="00115451"/>
    <w:rsid w:val="00115EDA"/>
    <w:rsid w:val="00117053"/>
    <w:rsid w:val="001205EB"/>
    <w:rsid w:val="0012148F"/>
    <w:rsid w:val="0012290D"/>
    <w:rsid w:val="00122EA8"/>
    <w:rsid w:val="0012372D"/>
    <w:rsid w:val="00125171"/>
    <w:rsid w:val="00125730"/>
    <w:rsid w:val="00126A13"/>
    <w:rsid w:val="00126EEE"/>
    <w:rsid w:val="0012703B"/>
    <w:rsid w:val="00127E6C"/>
    <w:rsid w:val="001306C5"/>
    <w:rsid w:val="0013175F"/>
    <w:rsid w:val="00132EFD"/>
    <w:rsid w:val="0013586A"/>
    <w:rsid w:val="00135BCF"/>
    <w:rsid w:val="0013708F"/>
    <w:rsid w:val="00141F3B"/>
    <w:rsid w:val="00142024"/>
    <w:rsid w:val="001429DD"/>
    <w:rsid w:val="00144E78"/>
    <w:rsid w:val="00145124"/>
    <w:rsid w:val="001462AE"/>
    <w:rsid w:val="00146F6A"/>
    <w:rsid w:val="00147474"/>
    <w:rsid w:val="001476F6"/>
    <w:rsid w:val="001512B4"/>
    <w:rsid w:val="00151391"/>
    <w:rsid w:val="001515F5"/>
    <w:rsid w:val="00151D8E"/>
    <w:rsid w:val="00155DBA"/>
    <w:rsid w:val="00156444"/>
    <w:rsid w:val="00156485"/>
    <w:rsid w:val="00157D3B"/>
    <w:rsid w:val="00157F53"/>
    <w:rsid w:val="001614F3"/>
    <w:rsid w:val="001620A5"/>
    <w:rsid w:val="0016281A"/>
    <w:rsid w:val="00164E53"/>
    <w:rsid w:val="00164FF0"/>
    <w:rsid w:val="00165CB6"/>
    <w:rsid w:val="001666B6"/>
    <w:rsid w:val="0016699D"/>
    <w:rsid w:val="001727F6"/>
    <w:rsid w:val="00172BB7"/>
    <w:rsid w:val="00172F8A"/>
    <w:rsid w:val="00173EF9"/>
    <w:rsid w:val="00175159"/>
    <w:rsid w:val="00175E41"/>
    <w:rsid w:val="00176208"/>
    <w:rsid w:val="00181C92"/>
    <w:rsid w:val="00181DA8"/>
    <w:rsid w:val="0018211B"/>
    <w:rsid w:val="001840D3"/>
    <w:rsid w:val="00184FD4"/>
    <w:rsid w:val="0018525E"/>
    <w:rsid w:val="00185532"/>
    <w:rsid w:val="00185AF6"/>
    <w:rsid w:val="00186860"/>
    <w:rsid w:val="00186D18"/>
    <w:rsid w:val="001900F8"/>
    <w:rsid w:val="00190D5C"/>
    <w:rsid w:val="00191258"/>
    <w:rsid w:val="001919B5"/>
    <w:rsid w:val="001923F8"/>
    <w:rsid w:val="00192680"/>
    <w:rsid w:val="00193037"/>
    <w:rsid w:val="00193160"/>
    <w:rsid w:val="00193A2C"/>
    <w:rsid w:val="00196459"/>
    <w:rsid w:val="00196ACB"/>
    <w:rsid w:val="001A212D"/>
    <w:rsid w:val="001A288E"/>
    <w:rsid w:val="001A2EBA"/>
    <w:rsid w:val="001A4AE4"/>
    <w:rsid w:val="001A4D54"/>
    <w:rsid w:val="001A5076"/>
    <w:rsid w:val="001A5E57"/>
    <w:rsid w:val="001A6530"/>
    <w:rsid w:val="001A6AD5"/>
    <w:rsid w:val="001A7BCA"/>
    <w:rsid w:val="001B0564"/>
    <w:rsid w:val="001B2DBB"/>
    <w:rsid w:val="001B30CF"/>
    <w:rsid w:val="001B55D0"/>
    <w:rsid w:val="001B5B60"/>
    <w:rsid w:val="001B643B"/>
    <w:rsid w:val="001B6DC2"/>
    <w:rsid w:val="001C149C"/>
    <w:rsid w:val="001C18DF"/>
    <w:rsid w:val="001C21AC"/>
    <w:rsid w:val="001C31B7"/>
    <w:rsid w:val="001C47BA"/>
    <w:rsid w:val="001C51C1"/>
    <w:rsid w:val="001C59EA"/>
    <w:rsid w:val="001C71B7"/>
    <w:rsid w:val="001C77B6"/>
    <w:rsid w:val="001D04D7"/>
    <w:rsid w:val="001D0597"/>
    <w:rsid w:val="001D0616"/>
    <w:rsid w:val="001D37DA"/>
    <w:rsid w:val="001D406C"/>
    <w:rsid w:val="001D41EE"/>
    <w:rsid w:val="001D5E8D"/>
    <w:rsid w:val="001E0380"/>
    <w:rsid w:val="001E13B1"/>
    <w:rsid w:val="001E3749"/>
    <w:rsid w:val="001E4355"/>
    <w:rsid w:val="001E6E21"/>
    <w:rsid w:val="001E7388"/>
    <w:rsid w:val="001F1BE1"/>
    <w:rsid w:val="001F31B2"/>
    <w:rsid w:val="001F3A19"/>
    <w:rsid w:val="001F72CD"/>
    <w:rsid w:val="0020038D"/>
    <w:rsid w:val="002025A0"/>
    <w:rsid w:val="00202606"/>
    <w:rsid w:val="002026DD"/>
    <w:rsid w:val="00204655"/>
    <w:rsid w:val="002047BA"/>
    <w:rsid w:val="002064BD"/>
    <w:rsid w:val="00207F9B"/>
    <w:rsid w:val="0021289E"/>
    <w:rsid w:val="00214499"/>
    <w:rsid w:val="002153F6"/>
    <w:rsid w:val="00215C7D"/>
    <w:rsid w:val="0021685D"/>
    <w:rsid w:val="002208D4"/>
    <w:rsid w:val="00220E79"/>
    <w:rsid w:val="00220F0C"/>
    <w:rsid w:val="00221271"/>
    <w:rsid w:val="00223042"/>
    <w:rsid w:val="002237B3"/>
    <w:rsid w:val="0022558B"/>
    <w:rsid w:val="00226C64"/>
    <w:rsid w:val="00230F6A"/>
    <w:rsid w:val="00234467"/>
    <w:rsid w:val="00234F64"/>
    <w:rsid w:val="00235E40"/>
    <w:rsid w:val="00236627"/>
    <w:rsid w:val="00236C68"/>
    <w:rsid w:val="00237AA5"/>
    <w:rsid w:val="00237B95"/>
    <w:rsid w:val="00237D8D"/>
    <w:rsid w:val="002414BB"/>
    <w:rsid w:val="0024174B"/>
    <w:rsid w:val="00241DA2"/>
    <w:rsid w:val="00243A96"/>
    <w:rsid w:val="002455FA"/>
    <w:rsid w:val="002459C6"/>
    <w:rsid w:val="0024623D"/>
    <w:rsid w:val="00247093"/>
    <w:rsid w:val="002474C1"/>
    <w:rsid w:val="00247FEE"/>
    <w:rsid w:val="002507D4"/>
    <w:rsid w:val="00250B4B"/>
    <w:rsid w:val="00250E7D"/>
    <w:rsid w:val="0025124E"/>
    <w:rsid w:val="0025283B"/>
    <w:rsid w:val="0025384D"/>
    <w:rsid w:val="00253955"/>
    <w:rsid w:val="002539F1"/>
    <w:rsid w:val="002565D5"/>
    <w:rsid w:val="002567CD"/>
    <w:rsid w:val="00260CDE"/>
    <w:rsid w:val="0026120F"/>
    <w:rsid w:val="002622C0"/>
    <w:rsid w:val="0026581D"/>
    <w:rsid w:val="002664D0"/>
    <w:rsid w:val="00270511"/>
    <w:rsid w:val="002739CA"/>
    <w:rsid w:val="00277012"/>
    <w:rsid w:val="002778AE"/>
    <w:rsid w:val="00277A34"/>
    <w:rsid w:val="00280540"/>
    <w:rsid w:val="002812F1"/>
    <w:rsid w:val="00282385"/>
    <w:rsid w:val="0028269A"/>
    <w:rsid w:val="00283590"/>
    <w:rsid w:val="00283BC6"/>
    <w:rsid w:val="00284A80"/>
    <w:rsid w:val="00284CEE"/>
    <w:rsid w:val="0028564B"/>
    <w:rsid w:val="00286535"/>
    <w:rsid w:val="00286973"/>
    <w:rsid w:val="002902BB"/>
    <w:rsid w:val="0029114A"/>
    <w:rsid w:val="0029128B"/>
    <w:rsid w:val="00291897"/>
    <w:rsid w:val="002919AE"/>
    <w:rsid w:val="00291DAB"/>
    <w:rsid w:val="002940D6"/>
    <w:rsid w:val="00294750"/>
    <w:rsid w:val="00294A8B"/>
    <w:rsid w:val="00294E70"/>
    <w:rsid w:val="00294EC0"/>
    <w:rsid w:val="0029598B"/>
    <w:rsid w:val="00296085"/>
    <w:rsid w:val="0029654D"/>
    <w:rsid w:val="00296CB6"/>
    <w:rsid w:val="00297365"/>
    <w:rsid w:val="002A1924"/>
    <w:rsid w:val="002A1E26"/>
    <w:rsid w:val="002A4BC7"/>
    <w:rsid w:val="002A6270"/>
    <w:rsid w:val="002A7420"/>
    <w:rsid w:val="002A7AEE"/>
    <w:rsid w:val="002B0D2D"/>
    <w:rsid w:val="002B0F12"/>
    <w:rsid w:val="002B1308"/>
    <w:rsid w:val="002B1E92"/>
    <w:rsid w:val="002B233B"/>
    <w:rsid w:val="002B256E"/>
    <w:rsid w:val="002B4554"/>
    <w:rsid w:val="002B7484"/>
    <w:rsid w:val="002C1E53"/>
    <w:rsid w:val="002C2EFD"/>
    <w:rsid w:val="002C3B93"/>
    <w:rsid w:val="002C65FE"/>
    <w:rsid w:val="002C71BB"/>
    <w:rsid w:val="002C72D8"/>
    <w:rsid w:val="002D025F"/>
    <w:rsid w:val="002D10FA"/>
    <w:rsid w:val="002D111D"/>
    <w:rsid w:val="002D11FA"/>
    <w:rsid w:val="002D3DBA"/>
    <w:rsid w:val="002D41D2"/>
    <w:rsid w:val="002D4662"/>
    <w:rsid w:val="002D6FA6"/>
    <w:rsid w:val="002E0DDF"/>
    <w:rsid w:val="002E0F1A"/>
    <w:rsid w:val="002E17A9"/>
    <w:rsid w:val="002E2906"/>
    <w:rsid w:val="002E2963"/>
    <w:rsid w:val="002E5635"/>
    <w:rsid w:val="002E64C3"/>
    <w:rsid w:val="002E6A2C"/>
    <w:rsid w:val="002F1D8C"/>
    <w:rsid w:val="002F21DA"/>
    <w:rsid w:val="002F3CE9"/>
    <w:rsid w:val="002F606C"/>
    <w:rsid w:val="002F63E2"/>
    <w:rsid w:val="002F68CC"/>
    <w:rsid w:val="002F7999"/>
    <w:rsid w:val="00300500"/>
    <w:rsid w:val="00301F39"/>
    <w:rsid w:val="00303963"/>
    <w:rsid w:val="00303DB1"/>
    <w:rsid w:val="00303F9E"/>
    <w:rsid w:val="00304958"/>
    <w:rsid w:val="00304B59"/>
    <w:rsid w:val="00305097"/>
    <w:rsid w:val="00307E17"/>
    <w:rsid w:val="00311E4A"/>
    <w:rsid w:val="0031240D"/>
    <w:rsid w:val="00315433"/>
    <w:rsid w:val="00315509"/>
    <w:rsid w:val="00316829"/>
    <w:rsid w:val="003179E8"/>
    <w:rsid w:val="00317B62"/>
    <w:rsid w:val="00317D53"/>
    <w:rsid w:val="00320726"/>
    <w:rsid w:val="00320DCA"/>
    <w:rsid w:val="00321178"/>
    <w:rsid w:val="00321962"/>
    <w:rsid w:val="0032211D"/>
    <w:rsid w:val="003229D8"/>
    <w:rsid w:val="003258F7"/>
    <w:rsid w:val="00325926"/>
    <w:rsid w:val="00327A8A"/>
    <w:rsid w:val="00330052"/>
    <w:rsid w:val="0033154D"/>
    <w:rsid w:val="00331E91"/>
    <w:rsid w:val="003349CD"/>
    <w:rsid w:val="00336610"/>
    <w:rsid w:val="00342962"/>
    <w:rsid w:val="00342A60"/>
    <w:rsid w:val="00343C8A"/>
    <w:rsid w:val="00343CCA"/>
    <w:rsid w:val="00343F73"/>
    <w:rsid w:val="00344254"/>
    <w:rsid w:val="00344466"/>
    <w:rsid w:val="00344CA1"/>
    <w:rsid w:val="00345060"/>
    <w:rsid w:val="003468CE"/>
    <w:rsid w:val="003478EA"/>
    <w:rsid w:val="0035323B"/>
    <w:rsid w:val="00354D2E"/>
    <w:rsid w:val="00355310"/>
    <w:rsid w:val="003555FF"/>
    <w:rsid w:val="003601E1"/>
    <w:rsid w:val="003604F5"/>
    <w:rsid w:val="003609D2"/>
    <w:rsid w:val="003611B2"/>
    <w:rsid w:val="0036303D"/>
    <w:rsid w:val="00363A97"/>
    <w:rsid w:val="00363F22"/>
    <w:rsid w:val="00367A35"/>
    <w:rsid w:val="0037075A"/>
    <w:rsid w:val="00370A08"/>
    <w:rsid w:val="00370E8C"/>
    <w:rsid w:val="00371E9E"/>
    <w:rsid w:val="00373772"/>
    <w:rsid w:val="00375564"/>
    <w:rsid w:val="003757F4"/>
    <w:rsid w:val="00377068"/>
    <w:rsid w:val="003809D0"/>
    <w:rsid w:val="0038139D"/>
    <w:rsid w:val="003814CC"/>
    <w:rsid w:val="00383191"/>
    <w:rsid w:val="00384A65"/>
    <w:rsid w:val="00384B0C"/>
    <w:rsid w:val="00385161"/>
    <w:rsid w:val="00386DED"/>
    <w:rsid w:val="00386E40"/>
    <w:rsid w:val="00390048"/>
    <w:rsid w:val="00391244"/>
    <w:rsid w:val="003912E7"/>
    <w:rsid w:val="00391F75"/>
    <w:rsid w:val="00393947"/>
    <w:rsid w:val="003942AF"/>
    <w:rsid w:val="00394F30"/>
    <w:rsid w:val="003A2275"/>
    <w:rsid w:val="003A2595"/>
    <w:rsid w:val="003A355A"/>
    <w:rsid w:val="003A503E"/>
    <w:rsid w:val="003A652A"/>
    <w:rsid w:val="003A6A4F"/>
    <w:rsid w:val="003A6FC0"/>
    <w:rsid w:val="003A7088"/>
    <w:rsid w:val="003B00DF"/>
    <w:rsid w:val="003B0F5E"/>
    <w:rsid w:val="003B1275"/>
    <w:rsid w:val="003B1778"/>
    <w:rsid w:val="003B3EE0"/>
    <w:rsid w:val="003B56A0"/>
    <w:rsid w:val="003B60CB"/>
    <w:rsid w:val="003B7145"/>
    <w:rsid w:val="003B7FEA"/>
    <w:rsid w:val="003C02FA"/>
    <w:rsid w:val="003C0EA9"/>
    <w:rsid w:val="003C11CB"/>
    <w:rsid w:val="003C1ABA"/>
    <w:rsid w:val="003C1B3B"/>
    <w:rsid w:val="003C36CD"/>
    <w:rsid w:val="003C59B1"/>
    <w:rsid w:val="003C7206"/>
    <w:rsid w:val="003C7311"/>
    <w:rsid w:val="003C75F3"/>
    <w:rsid w:val="003C78A3"/>
    <w:rsid w:val="003D00DE"/>
    <w:rsid w:val="003D073D"/>
    <w:rsid w:val="003D0B51"/>
    <w:rsid w:val="003D0F82"/>
    <w:rsid w:val="003D1858"/>
    <w:rsid w:val="003D1F3A"/>
    <w:rsid w:val="003D1F40"/>
    <w:rsid w:val="003D2DD8"/>
    <w:rsid w:val="003D3A39"/>
    <w:rsid w:val="003D3D64"/>
    <w:rsid w:val="003E1867"/>
    <w:rsid w:val="003E4E93"/>
    <w:rsid w:val="003E5729"/>
    <w:rsid w:val="003E5830"/>
    <w:rsid w:val="003E642D"/>
    <w:rsid w:val="003E703A"/>
    <w:rsid w:val="003E7796"/>
    <w:rsid w:val="003F2A75"/>
    <w:rsid w:val="003F3CD7"/>
    <w:rsid w:val="003F4EE0"/>
    <w:rsid w:val="003F5D0E"/>
    <w:rsid w:val="00401118"/>
    <w:rsid w:val="00402153"/>
    <w:rsid w:val="0040286A"/>
    <w:rsid w:val="00402FC1"/>
    <w:rsid w:val="004032B0"/>
    <w:rsid w:val="0040505E"/>
    <w:rsid w:val="00405FAD"/>
    <w:rsid w:val="00406CC9"/>
    <w:rsid w:val="004074B6"/>
    <w:rsid w:val="0041284A"/>
    <w:rsid w:val="0041314D"/>
    <w:rsid w:val="00413D1E"/>
    <w:rsid w:val="00416B3E"/>
    <w:rsid w:val="00417287"/>
    <w:rsid w:val="00417364"/>
    <w:rsid w:val="004200B9"/>
    <w:rsid w:val="00420894"/>
    <w:rsid w:val="004212D4"/>
    <w:rsid w:val="00421C41"/>
    <w:rsid w:val="00422241"/>
    <w:rsid w:val="00422E2E"/>
    <w:rsid w:val="004231EC"/>
    <w:rsid w:val="00424022"/>
    <w:rsid w:val="00425082"/>
    <w:rsid w:val="004266D6"/>
    <w:rsid w:val="00431489"/>
    <w:rsid w:val="00431A8F"/>
    <w:rsid w:val="00431DEB"/>
    <w:rsid w:val="00432C7E"/>
    <w:rsid w:val="0043545C"/>
    <w:rsid w:val="00435AE5"/>
    <w:rsid w:val="00435BAC"/>
    <w:rsid w:val="00437063"/>
    <w:rsid w:val="0043745E"/>
    <w:rsid w:val="0043782A"/>
    <w:rsid w:val="0044287F"/>
    <w:rsid w:val="00443C0D"/>
    <w:rsid w:val="00443C11"/>
    <w:rsid w:val="00446B29"/>
    <w:rsid w:val="0045034A"/>
    <w:rsid w:val="00450A05"/>
    <w:rsid w:val="00450A28"/>
    <w:rsid w:val="00451564"/>
    <w:rsid w:val="00452BFB"/>
    <w:rsid w:val="00453B26"/>
    <w:rsid w:val="00453BEA"/>
    <w:rsid w:val="00453F9A"/>
    <w:rsid w:val="004545A1"/>
    <w:rsid w:val="00457E30"/>
    <w:rsid w:val="00461953"/>
    <w:rsid w:val="00462C57"/>
    <w:rsid w:val="004637DA"/>
    <w:rsid w:val="00464324"/>
    <w:rsid w:val="00464F9A"/>
    <w:rsid w:val="004658DA"/>
    <w:rsid w:val="004660A7"/>
    <w:rsid w:val="00471293"/>
    <w:rsid w:val="0047176D"/>
    <w:rsid w:val="00471E91"/>
    <w:rsid w:val="00474063"/>
    <w:rsid w:val="00474675"/>
    <w:rsid w:val="0047470C"/>
    <w:rsid w:val="00475C21"/>
    <w:rsid w:val="004779A0"/>
    <w:rsid w:val="00477D85"/>
    <w:rsid w:val="00477DD8"/>
    <w:rsid w:val="004805B9"/>
    <w:rsid w:val="004822B2"/>
    <w:rsid w:val="00482831"/>
    <w:rsid w:val="00482B03"/>
    <w:rsid w:val="0048444F"/>
    <w:rsid w:val="0048453E"/>
    <w:rsid w:val="00485511"/>
    <w:rsid w:val="00486528"/>
    <w:rsid w:val="0048763B"/>
    <w:rsid w:val="00487DAF"/>
    <w:rsid w:val="004920D1"/>
    <w:rsid w:val="0049326D"/>
    <w:rsid w:val="0049360A"/>
    <w:rsid w:val="00493BEC"/>
    <w:rsid w:val="00497828"/>
    <w:rsid w:val="004A0CF0"/>
    <w:rsid w:val="004A104E"/>
    <w:rsid w:val="004A1D18"/>
    <w:rsid w:val="004A3414"/>
    <w:rsid w:val="004A352F"/>
    <w:rsid w:val="004A35F9"/>
    <w:rsid w:val="004A4075"/>
    <w:rsid w:val="004A498A"/>
    <w:rsid w:val="004A5E81"/>
    <w:rsid w:val="004A633E"/>
    <w:rsid w:val="004A7212"/>
    <w:rsid w:val="004B021A"/>
    <w:rsid w:val="004B031D"/>
    <w:rsid w:val="004B073B"/>
    <w:rsid w:val="004B0CA5"/>
    <w:rsid w:val="004B1AEF"/>
    <w:rsid w:val="004B1B6B"/>
    <w:rsid w:val="004B2116"/>
    <w:rsid w:val="004B24C1"/>
    <w:rsid w:val="004B292E"/>
    <w:rsid w:val="004B3E0A"/>
    <w:rsid w:val="004B66A8"/>
    <w:rsid w:val="004B7CD5"/>
    <w:rsid w:val="004C0248"/>
    <w:rsid w:val="004C0FC3"/>
    <w:rsid w:val="004C141D"/>
    <w:rsid w:val="004C292F"/>
    <w:rsid w:val="004C3F55"/>
    <w:rsid w:val="004C5FF8"/>
    <w:rsid w:val="004C6956"/>
    <w:rsid w:val="004C6BFE"/>
    <w:rsid w:val="004C79D2"/>
    <w:rsid w:val="004D0C55"/>
    <w:rsid w:val="004D1758"/>
    <w:rsid w:val="004E08DF"/>
    <w:rsid w:val="004E0E62"/>
    <w:rsid w:val="004E204A"/>
    <w:rsid w:val="004E2638"/>
    <w:rsid w:val="004E2A02"/>
    <w:rsid w:val="004E2C40"/>
    <w:rsid w:val="004E2ED1"/>
    <w:rsid w:val="004E3557"/>
    <w:rsid w:val="004E4F3E"/>
    <w:rsid w:val="004E5AB5"/>
    <w:rsid w:val="004E5AF9"/>
    <w:rsid w:val="004E5E60"/>
    <w:rsid w:val="004E6501"/>
    <w:rsid w:val="004E691F"/>
    <w:rsid w:val="004E79AB"/>
    <w:rsid w:val="004F06CF"/>
    <w:rsid w:val="004F24BB"/>
    <w:rsid w:val="004F2A59"/>
    <w:rsid w:val="004F54AA"/>
    <w:rsid w:val="004F6723"/>
    <w:rsid w:val="004F68AC"/>
    <w:rsid w:val="004F6BF7"/>
    <w:rsid w:val="004F79EB"/>
    <w:rsid w:val="005003F9"/>
    <w:rsid w:val="0050276C"/>
    <w:rsid w:val="0050533D"/>
    <w:rsid w:val="0050718D"/>
    <w:rsid w:val="00507349"/>
    <w:rsid w:val="0050751C"/>
    <w:rsid w:val="00507EE3"/>
    <w:rsid w:val="00510280"/>
    <w:rsid w:val="0051261D"/>
    <w:rsid w:val="00513C89"/>
    <w:rsid w:val="00513D73"/>
    <w:rsid w:val="00514A43"/>
    <w:rsid w:val="0051585B"/>
    <w:rsid w:val="005161D5"/>
    <w:rsid w:val="005174E5"/>
    <w:rsid w:val="00517CA5"/>
    <w:rsid w:val="0052090D"/>
    <w:rsid w:val="00520D0C"/>
    <w:rsid w:val="00521CEC"/>
    <w:rsid w:val="00522393"/>
    <w:rsid w:val="00522620"/>
    <w:rsid w:val="00525656"/>
    <w:rsid w:val="00534C02"/>
    <w:rsid w:val="00536410"/>
    <w:rsid w:val="00537917"/>
    <w:rsid w:val="00537FC7"/>
    <w:rsid w:val="005406C7"/>
    <w:rsid w:val="00542631"/>
    <w:rsid w:val="0054264B"/>
    <w:rsid w:val="0054296B"/>
    <w:rsid w:val="00543786"/>
    <w:rsid w:val="0055171B"/>
    <w:rsid w:val="005533D7"/>
    <w:rsid w:val="00555633"/>
    <w:rsid w:val="00557D9A"/>
    <w:rsid w:val="005603C5"/>
    <w:rsid w:val="00561BE2"/>
    <w:rsid w:val="00561DC8"/>
    <w:rsid w:val="00562A99"/>
    <w:rsid w:val="00564A92"/>
    <w:rsid w:val="00564EF6"/>
    <w:rsid w:val="00565C89"/>
    <w:rsid w:val="005672B7"/>
    <w:rsid w:val="005703DE"/>
    <w:rsid w:val="00570FCB"/>
    <w:rsid w:val="005722B9"/>
    <w:rsid w:val="005735B7"/>
    <w:rsid w:val="0057426E"/>
    <w:rsid w:val="005752D9"/>
    <w:rsid w:val="00575F68"/>
    <w:rsid w:val="00576194"/>
    <w:rsid w:val="00577561"/>
    <w:rsid w:val="00577845"/>
    <w:rsid w:val="00580F41"/>
    <w:rsid w:val="00581950"/>
    <w:rsid w:val="0058464E"/>
    <w:rsid w:val="00585715"/>
    <w:rsid w:val="00585ADC"/>
    <w:rsid w:val="0059152E"/>
    <w:rsid w:val="00592310"/>
    <w:rsid w:val="00592D01"/>
    <w:rsid w:val="00593012"/>
    <w:rsid w:val="0059379F"/>
    <w:rsid w:val="005964E0"/>
    <w:rsid w:val="00596526"/>
    <w:rsid w:val="005A01CB"/>
    <w:rsid w:val="005A0AB8"/>
    <w:rsid w:val="005A163C"/>
    <w:rsid w:val="005A3599"/>
    <w:rsid w:val="005A35D4"/>
    <w:rsid w:val="005A58FF"/>
    <w:rsid w:val="005A5A0F"/>
    <w:rsid w:val="005A5EAF"/>
    <w:rsid w:val="005A64C0"/>
    <w:rsid w:val="005A6C8A"/>
    <w:rsid w:val="005A7DC0"/>
    <w:rsid w:val="005B0B64"/>
    <w:rsid w:val="005B2CB4"/>
    <w:rsid w:val="005B3625"/>
    <w:rsid w:val="005B371D"/>
    <w:rsid w:val="005B3C11"/>
    <w:rsid w:val="005B5C61"/>
    <w:rsid w:val="005B6D49"/>
    <w:rsid w:val="005B7C5A"/>
    <w:rsid w:val="005C0A95"/>
    <w:rsid w:val="005C1C28"/>
    <w:rsid w:val="005C27B4"/>
    <w:rsid w:val="005C2BFC"/>
    <w:rsid w:val="005C509F"/>
    <w:rsid w:val="005C5AB4"/>
    <w:rsid w:val="005C61B9"/>
    <w:rsid w:val="005C66ED"/>
    <w:rsid w:val="005C6DB5"/>
    <w:rsid w:val="005C6E57"/>
    <w:rsid w:val="005D2EC0"/>
    <w:rsid w:val="005D2F38"/>
    <w:rsid w:val="005D2FA2"/>
    <w:rsid w:val="005D3AB2"/>
    <w:rsid w:val="005D5241"/>
    <w:rsid w:val="005D641C"/>
    <w:rsid w:val="005D6899"/>
    <w:rsid w:val="005D7033"/>
    <w:rsid w:val="005E1742"/>
    <w:rsid w:val="005E19E7"/>
    <w:rsid w:val="005F08C5"/>
    <w:rsid w:val="005F1336"/>
    <w:rsid w:val="005F33A6"/>
    <w:rsid w:val="005F5532"/>
    <w:rsid w:val="005F5D3B"/>
    <w:rsid w:val="0060110E"/>
    <w:rsid w:val="0060168C"/>
    <w:rsid w:val="00601F86"/>
    <w:rsid w:val="006021E0"/>
    <w:rsid w:val="00602B8E"/>
    <w:rsid w:val="00603078"/>
    <w:rsid w:val="00603CDC"/>
    <w:rsid w:val="006040AF"/>
    <w:rsid w:val="006043FA"/>
    <w:rsid w:val="00606E79"/>
    <w:rsid w:val="00607474"/>
    <w:rsid w:val="00611CAB"/>
    <w:rsid w:val="006128E9"/>
    <w:rsid w:val="00612F97"/>
    <w:rsid w:val="0061368D"/>
    <w:rsid w:val="006145EC"/>
    <w:rsid w:val="006150FE"/>
    <w:rsid w:val="0061716C"/>
    <w:rsid w:val="0061784F"/>
    <w:rsid w:val="00620203"/>
    <w:rsid w:val="00620539"/>
    <w:rsid w:val="0062151A"/>
    <w:rsid w:val="00621B15"/>
    <w:rsid w:val="00621E82"/>
    <w:rsid w:val="006236DA"/>
    <w:rsid w:val="006243A1"/>
    <w:rsid w:val="00626B6A"/>
    <w:rsid w:val="006307F7"/>
    <w:rsid w:val="00631E84"/>
    <w:rsid w:val="00632E56"/>
    <w:rsid w:val="00635CBA"/>
    <w:rsid w:val="0063600A"/>
    <w:rsid w:val="00636986"/>
    <w:rsid w:val="00636FCC"/>
    <w:rsid w:val="00641DB4"/>
    <w:rsid w:val="006424F3"/>
    <w:rsid w:val="0064338B"/>
    <w:rsid w:val="00644CFE"/>
    <w:rsid w:val="006452D6"/>
    <w:rsid w:val="00646542"/>
    <w:rsid w:val="006468F3"/>
    <w:rsid w:val="006471DD"/>
    <w:rsid w:val="006504F4"/>
    <w:rsid w:val="0065053A"/>
    <w:rsid w:val="00652715"/>
    <w:rsid w:val="0065284B"/>
    <w:rsid w:val="00652F67"/>
    <w:rsid w:val="0065317E"/>
    <w:rsid w:val="00654AAE"/>
    <w:rsid w:val="00654BC9"/>
    <w:rsid w:val="006552FD"/>
    <w:rsid w:val="00657AC1"/>
    <w:rsid w:val="00661145"/>
    <w:rsid w:val="00661F57"/>
    <w:rsid w:val="00662363"/>
    <w:rsid w:val="00663AF3"/>
    <w:rsid w:val="00663D68"/>
    <w:rsid w:val="006651EE"/>
    <w:rsid w:val="00665490"/>
    <w:rsid w:val="006662BB"/>
    <w:rsid w:val="00666B6C"/>
    <w:rsid w:val="006720B2"/>
    <w:rsid w:val="00673C0D"/>
    <w:rsid w:val="0067453B"/>
    <w:rsid w:val="0067454D"/>
    <w:rsid w:val="0067715E"/>
    <w:rsid w:val="00682682"/>
    <w:rsid w:val="00682702"/>
    <w:rsid w:val="00682C2A"/>
    <w:rsid w:val="006857B4"/>
    <w:rsid w:val="00685CFB"/>
    <w:rsid w:val="00686950"/>
    <w:rsid w:val="0069073A"/>
    <w:rsid w:val="006912FB"/>
    <w:rsid w:val="006916B4"/>
    <w:rsid w:val="00692368"/>
    <w:rsid w:val="00696245"/>
    <w:rsid w:val="006977AC"/>
    <w:rsid w:val="006A2EBC"/>
    <w:rsid w:val="006A47CC"/>
    <w:rsid w:val="006A5EA0"/>
    <w:rsid w:val="006A70A0"/>
    <w:rsid w:val="006A783B"/>
    <w:rsid w:val="006A7B33"/>
    <w:rsid w:val="006B0974"/>
    <w:rsid w:val="006B2794"/>
    <w:rsid w:val="006B38C4"/>
    <w:rsid w:val="006B4406"/>
    <w:rsid w:val="006B4E13"/>
    <w:rsid w:val="006B557E"/>
    <w:rsid w:val="006B75DD"/>
    <w:rsid w:val="006C2519"/>
    <w:rsid w:val="006C3805"/>
    <w:rsid w:val="006C4D96"/>
    <w:rsid w:val="006C6055"/>
    <w:rsid w:val="006C67E0"/>
    <w:rsid w:val="006C739B"/>
    <w:rsid w:val="006C7ABA"/>
    <w:rsid w:val="006D0D60"/>
    <w:rsid w:val="006D1122"/>
    <w:rsid w:val="006D1D75"/>
    <w:rsid w:val="006D27AA"/>
    <w:rsid w:val="006D2D96"/>
    <w:rsid w:val="006D3094"/>
    <w:rsid w:val="006D37D9"/>
    <w:rsid w:val="006D3C00"/>
    <w:rsid w:val="006D776F"/>
    <w:rsid w:val="006E1CFD"/>
    <w:rsid w:val="006E3401"/>
    <w:rsid w:val="006E35C2"/>
    <w:rsid w:val="006E3675"/>
    <w:rsid w:val="006E3B73"/>
    <w:rsid w:val="006E4A7F"/>
    <w:rsid w:val="006E4FAE"/>
    <w:rsid w:val="006F3EA9"/>
    <w:rsid w:val="006F5585"/>
    <w:rsid w:val="006F5FB0"/>
    <w:rsid w:val="0070024F"/>
    <w:rsid w:val="0070179D"/>
    <w:rsid w:val="007020D1"/>
    <w:rsid w:val="00702AA7"/>
    <w:rsid w:val="00703698"/>
    <w:rsid w:val="00704041"/>
    <w:rsid w:val="00704DF6"/>
    <w:rsid w:val="0070564D"/>
    <w:rsid w:val="00705774"/>
    <w:rsid w:val="00705A41"/>
    <w:rsid w:val="0070651C"/>
    <w:rsid w:val="00711EAC"/>
    <w:rsid w:val="0071248A"/>
    <w:rsid w:val="00712664"/>
    <w:rsid w:val="007132A3"/>
    <w:rsid w:val="00713894"/>
    <w:rsid w:val="00716421"/>
    <w:rsid w:val="00717DEB"/>
    <w:rsid w:val="007223ED"/>
    <w:rsid w:val="00722DC2"/>
    <w:rsid w:val="00724182"/>
    <w:rsid w:val="0072456C"/>
    <w:rsid w:val="00724EFB"/>
    <w:rsid w:val="007257BB"/>
    <w:rsid w:val="00725B79"/>
    <w:rsid w:val="0072608F"/>
    <w:rsid w:val="00727D7E"/>
    <w:rsid w:val="007329DD"/>
    <w:rsid w:val="00732A3F"/>
    <w:rsid w:val="007351E8"/>
    <w:rsid w:val="00735CB4"/>
    <w:rsid w:val="00737D67"/>
    <w:rsid w:val="007419C3"/>
    <w:rsid w:val="00741B32"/>
    <w:rsid w:val="00742673"/>
    <w:rsid w:val="00743F00"/>
    <w:rsid w:val="007467A7"/>
    <w:rsid w:val="007469DD"/>
    <w:rsid w:val="0074741B"/>
    <w:rsid w:val="0074759E"/>
    <w:rsid w:val="007478EA"/>
    <w:rsid w:val="00747C19"/>
    <w:rsid w:val="00750BC1"/>
    <w:rsid w:val="0075199C"/>
    <w:rsid w:val="0075280F"/>
    <w:rsid w:val="00753D37"/>
    <w:rsid w:val="0075415C"/>
    <w:rsid w:val="00754AC4"/>
    <w:rsid w:val="0075580B"/>
    <w:rsid w:val="00755C04"/>
    <w:rsid w:val="00756507"/>
    <w:rsid w:val="007565FE"/>
    <w:rsid w:val="00760138"/>
    <w:rsid w:val="00763502"/>
    <w:rsid w:val="00764A5F"/>
    <w:rsid w:val="00765B3A"/>
    <w:rsid w:val="007701CE"/>
    <w:rsid w:val="007707D5"/>
    <w:rsid w:val="00771ECB"/>
    <w:rsid w:val="007725F7"/>
    <w:rsid w:val="0077475F"/>
    <w:rsid w:val="007753D6"/>
    <w:rsid w:val="00775785"/>
    <w:rsid w:val="0077783C"/>
    <w:rsid w:val="007800FA"/>
    <w:rsid w:val="00780D66"/>
    <w:rsid w:val="00781BB9"/>
    <w:rsid w:val="00782856"/>
    <w:rsid w:val="007831F1"/>
    <w:rsid w:val="00783A11"/>
    <w:rsid w:val="00784516"/>
    <w:rsid w:val="0078533F"/>
    <w:rsid w:val="00785C34"/>
    <w:rsid w:val="007868EA"/>
    <w:rsid w:val="00786B8C"/>
    <w:rsid w:val="00786F13"/>
    <w:rsid w:val="007913AB"/>
    <w:rsid w:val="007914F7"/>
    <w:rsid w:val="00792816"/>
    <w:rsid w:val="007944D5"/>
    <w:rsid w:val="00794982"/>
    <w:rsid w:val="0079517B"/>
    <w:rsid w:val="00795301"/>
    <w:rsid w:val="007A07E7"/>
    <w:rsid w:val="007A1687"/>
    <w:rsid w:val="007A1D73"/>
    <w:rsid w:val="007A2809"/>
    <w:rsid w:val="007A29AA"/>
    <w:rsid w:val="007A2D08"/>
    <w:rsid w:val="007A4224"/>
    <w:rsid w:val="007A465A"/>
    <w:rsid w:val="007A69E4"/>
    <w:rsid w:val="007A7271"/>
    <w:rsid w:val="007B070A"/>
    <w:rsid w:val="007B0886"/>
    <w:rsid w:val="007B12EE"/>
    <w:rsid w:val="007B157F"/>
    <w:rsid w:val="007B1625"/>
    <w:rsid w:val="007B175D"/>
    <w:rsid w:val="007B3AA4"/>
    <w:rsid w:val="007B706E"/>
    <w:rsid w:val="007B71EB"/>
    <w:rsid w:val="007B7DC0"/>
    <w:rsid w:val="007C1BE6"/>
    <w:rsid w:val="007C2C57"/>
    <w:rsid w:val="007C5DF5"/>
    <w:rsid w:val="007C5F2B"/>
    <w:rsid w:val="007C6205"/>
    <w:rsid w:val="007C686A"/>
    <w:rsid w:val="007C728E"/>
    <w:rsid w:val="007D03B9"/>
    <w:rsid w:val="007D197A"/>
    <w:rsid w:val="007D2C53"/>
    <w:rsid w:val="007D3D60"/>
    <w:rsid w:val="007D4A5D"/>
    <w:rsid w:val="007D52DB"/>
    <w:rsid w:val="007E0C3C"/>
    <w:rsid w:val="007E14BE"/>
    <w:rsid w:val="007E1980"/>
    <w:rsid w:val="007E230B"/>
    <w:rsid w:val="007E303D"/>
    <w:rsid w:val="007E4B76"/>
    <w:rsid w:val="007E5323"/>
    <w:rsid w:val="007E5964"/>
    <w:rsid w:val="007E5EA8"/>
    <w:rsid w:val="007E60A6"/>
    <w:rsid w:val="007E7F2F"/>
    <w:rsid w:val="007F0CF1"/>
    <w:rsid w:val="007F0D50"/>
    <w:rsid w:val="007F12A5"/>
    <w:rsid w:val="007F1A4B"/>
    <w:rsid w:val="007F23D5"/>
    <w:rsid w:val="007F44E8"/>
    <w:rsid w:val="007F4CF1"/>
    <w:rsid w:val="007F7426"/>
    <w:rsid w:val="007F758D"/>
    <w:rsid w:val="007F7C0E"/>
    <w:rsid w:val="007F7D52"/>
    <w:rsid w:val="00800A2A"/>
    <w:rsid w:val="00800D2B"/>
    <w:rsid w:val="008027EA"/>
    <w:rsid w:val="00804F9C"/>
    <w:rsid w:val="0080654C"/>
    <w:rsid w:val="008071C6"/>
    <w:rsid w:val="008075E0"/>
    <w:rsid w:val="00807F87"/>
    <w:rsid w:val="0081052F"/>
    <w:rsid w:val="0081167E"/>
    <w:rsid w:val="00811DB7"/>
    <w:rsid w:val="0081272E"/>
    <w:rsid w:val="00813C59"/>
    <w:rsid w:val="0081452D"/>
    <w:rsid w:val="008158DE"/>
    <w:rsid w:val="00816287"/>
    <w:rsid w:val="00816ACE"/>
    <w:rsid w:val="00817396"/>
    <w:rsid w:val="00817A00"/>
    <w:rsid w:val="00820BA9"/>
    <w:rsid w:val="008221B2"/>
    <w:rsid w:val="00822467"/>
    <w:rsid w:val="00823545"/>
    <w:rsid w:val="00824C3B"/>
    <w:rsid w:val="00826681"/>
    <w:rsid w:val="00826A4C"/>
    <w:rsid w:val="00827D68"/>
    <w:rsid w:val="00827DEF"/>
    <w:rsid w:val="00835DB3"/>
    <w:rsid w:val="0083617B"/>
    <w:rsid w:val="008364D0"/>
    <w:rsid w:val="00836511"/>
    <w:rsid w:val="0083672F"/>
    <w:rsid w:val="008371BD"/>
    <w:rsid w:val="00840F9C"/>
    <w:rsid w:val="00841C8E"/>
    <w:rsid w:val="00842636"/>
    <w:rsid w:val="0084316F"/>
    <w:rsid w:val="00845865"/>
    <w:rsid w:val="00846461"/>
    <w:rsid w:val="00847194"/>
    <w:rsid w:val="008472DA"/>
    <w:rsid w:val="00847B2B"/>
    <w:rsid w:val="008504A8"/>
    <w:rsid w:val="00850A61"/>
    <w:rsid w:val="00851326"/>
    <w:rsid w:val="00851D58"/>
    <w:rsid w:val="00852744"/>
    <w:rsid w:val="0085282E"/>
    <w:rsid w:val="0085574F"/>
    <w:rsid w:val="00855A0F"/>
    <w:rsid w:val="00856826"/>
    <w:rsid w:val="008644E3"/>
    <w:rsid w:val="00864717"/>
    <w:rsid w:val="008670F5"/>
    <w:rsid w:val="00867379"/>
    <w:rsid w:val="0087198C"/>
    <w:rsid w:val="00872C1F"/>
    <w:rsid w:val="008738DF"/>
    <w:rsid w:val="00873B42"/>
    <w:rsid w:val="0087441D"/>
    <w:rsid w:val="008801D1"/>
    <w:rsid w:val="00880C63"/>
    <w:rsid w:val="00883081"/>
    <w:rsid w:val="00883739"/>
    <w:rsid w:val="008856D8"/>
    <w:rsid w:val="00890B0A"/>
    <w:rsid w:val="00891281"/>
    <w:rsid w:val="00891529"/>
    <w:rsid w:val="00891DE4"/>
    <w:rsid w:val="0089273C"/>
    <w:rsid w:val="00892E82"/>
    <w:rsid w:val="00894328"/>
    <w:rsid w:val="00895989"/>
    <w:rsid w:val="00897648"/>
    <w:rsid w:val="008A2C9E"/>
    <w:rsid w:val="008A3CB7"/>
    <w:rsid w:val="008A5406"/>
    <w:rsid w:val="008A56C7"/>
    <w:rsid w:val="008B0DEC"/>
    <w:rsid w:val="008B0FD3"/>
    <w:rsid w:val="008B2DEE"/>
    <w:rsid w:val="008B31C0"/>
    <w:rsid w:val="008B5157"/>
    <w:rsid w:val="008B685E"/>
    <w:rsid w:val="008C1B58"/>
    <w:rsid w:val="008C39AE"/>
    <w:rsid w:val="008C590D"/>
    <w:rsid w:val="008C5C17"/>
    <w:rsid w:val="008C63C1"/>
    <w:rsid w:val="008C7A65"/>
    <w:rsid w:val="008D06E1"/>
    <w:rsid w:val="008D169B"/>
    <w:rsid w:val="008D207F"/>
    <w:rsid w:val="008D3EC6"/>
    <w:rsid w:val="008D3F86"/>
    <w:rsid w:val="008D4062"/>
    <w:rsid w:val="008D548A"/>
    <w:rsid w:val="008D5B84"/>
    <w:rsid w:val="008E031B"/>
    <w:rsid w:val="008E03A1"/>
    <w:rsid w:val="008E0DD4"/>
    <w:rsid w:val="008E2694"/>
    <w:rsid w:val="008E7029"/>
    <w:rsid w:val="008E7546"/>
    <w:rsid w:val="008E7E72"/>
    <w:rsid w:val="008E7EF6"/>
    <w:rsid w:val="008F015F"/>
    <w:rsid w:val="008F02EF"/>
    <w:rsid w:val="008F1C44"/>
    <w:rsid w:val="008F1F98"/>
    <w:rsid w:val="008F2226"/>
    <w:rsid w:val="008F2F3E"/>
    <w:rsid w:val="008F5D00"/>
    <w:rsid w:val="008F6758"/>
    <w:rsid w:val="008F67D0"/>
    <w:rsid w:val="008F6900"/>
    <w:rsid w:val="009004A4"/>
    <w:rsid w:val="00901E6C"/>
    <w:rsid w:val="00902CAE"/>
    <w:rsid w:val="00902D11"/>
    <w:rsid w:val="009040DD"/>
    <w:rsid w:val="00904BD4"/>
    <w:rsid w:val="009050E6"/>
    <w:rsid w:val="00905B47"/>
    <w:rsid w:val="00905FEB"/>
    <w:rsid w:val="009062DF"/>
    <w:rsid w:val="00906C6B"/>
    <w:rsid w:val="00907402"/>
    <w:rsid w:val="009103CA"/>
    <w:rsid w:val="0091246D"/>
    <w:rsid w:val="00912EA6"/>
    <w:rsid w:val="0091331C"/>
    <w:rsid w:val="00913A17"/>
    <w:rsid w:val="009142E7"/>
    <w:rsid w:val="00915806"/>
    <w:rsid w:val="00916CB2"/>
    <w:rsid w:val="009176C8"/>
    <w:rsid w:val="0091794F"/>
    <w:rsid w:val="009231CE"/>
    <w:rsid w:val="00924441"/>
    <w:rsid w:val="00925989"/>
    <w:rsid w:val="00925EDB"/>
    <w:rsid w:val="009265DD"/>
    <w:rsid w:val="009279DE"/>
    <w:rsid w:val="00930116"/>
    <w:rsid w:val="0093047E"/>
    <w:rsid w:val="00934755"/>
    <w:rsid w:val="00936914"/>
    <w:rsid w:val="009372B3"/>
    <w:rsid w:val="00937B6C"/>
    <w:rsid w:val="00937E2D"/>
    <w:rsid w:val="00941506"/>
    <w:rsid w:val="0094212C"/>
    <w:rsid w:val="00942999"/>
    <w:rsid w:val="00943521"/>
    <w:rsid w:val="00944EAF"/>
    <w:rsid w:val="009452A7"/>
    <w:rsid w:val="009455AD"/>
    <w:rsid w:val="009462A7"/>
    <w:rsid w:val="00950760"/>
    <w:rsid w:val="009507C4"/>
    <w:rsid w:val="00951129"/>
    <w:rsid w:val="00953865"/>
    <w:rsid w:val="00954689"/>
    <w:rsid w:val="009617C9"/>
    <w:rsid w:val="00961C93"/>
    <w:rsid w:val="0096268B"/>
    <w:rsid w:val="00962833"/>
    <w:rsid w:val="00965324"/>
    <w:rsid w:val="00966073"/>
    <w:rsid w:val="0097091E"/>
    <w:rsid w:val="009719A1"/>
    <w:rsid w:val="009744AD"/>
    <w:rsid w:val="00974C1E"/>
    <w:rsid w:val="00974E4A"/>
    <w:rsid w:val="0097585A"/>
    <w:rsid w:val="009760D3"/>
    <w:rsid w:val="00977132"/>
    <w:rsid w:val="00977C07"/>
    <w:rsid w:val="00981342"/>
    <w:rsid w:val="00981A4B"/>
    <w:rsid w:val="00982501"/>
    <w:rsid w:val="00982CCD"/>
    <w:rsid w:val="00984405"/>
    <w:rsid w:val="00985138"/>
    <w:rsid w:val="00986840"/>
    <w:rsid w:val="00986B25"/>
    <w:rsid w:val="009877D3"/>
    <w:rsid w:val="009917D9"/>
    <w:rsid w:val="009921EB"/>
    <w:rsid w:val="009922C2"/>
    <w:rsid w:val="00992405"/>
    <w:rsid w:val="00994E8F"/>
    <w:rsid w:val="009951DC"/>
    <w:rsid w:val="009959A0"/>
    <w:rsid w:val="009959BB"/>
    <w:rsid w:val="00997158"/>
    <w:rsid w:val="009976C6"/>
    <w:rsid w:val="009A0F41"/>
    <w:rsid w:val="009A2639"/>
    <w:rsid w:val="009A2687"/>
    <w:rsid w:val="009A2B13"/>
    <w:rsid w:val="009A3A7C"/>
    <w:rsid w:val="009A49E9"/>
    <w:rsid w:val="009A5359"/>
    <w:rsid w:val="009A5B84"/>
    <w:rsid w:val="009A7085"/>
    <w:rsid w:val="009A7625"/>
    <w:rsid w:val="009B0BB6"/>
    <w:rsid w:val="009B1917"/>
    <w:rsid w:val="009B1C18"/>
    <w:rsid w:val="009B2ADB"/>
    <w:rsid w:val="009B2EB1"/>
    <w:rsid w:val="009B3A4B"/>
    <w:rsid w:val="009B3ACB"/>
    <w:rsid w:val="009B3EDD"/>
    <w:rsid w:val="009B45C6"/>
    <w:rsid w:val="009B4A02"/>
    <w:rsid w:val="009B56D6"/>
    <w:rsid w:val="009B603A"/>
    <w:rsid w:val="009C2D0E"/>
    <w:rsid w:val="009C3208"/>
    <w:rsid w:val="009C3DAC"/>
    <w:rsid w:val="009C42E0"/>
    <w:rsid w:val="009C5BB9"/>
    <w:rsid w:val="009C69C4"/>
    <w:rsid w:val="009D28EB"/>
    <w:rsid w:val="009D2C12"/>
    <w:rsid w:val="009D30A9"/>
    <w:rsid w:val="009D43C3"/>
    <w:rsid w:val="009D5362"/>
    <w:rsid w:val="009E0BEE"/>
    <w:rsid w:val="009E1415"/>
    <w:rsid w:val="009E1F9D"/>
    <w:rsid w:val="009E3169"/>
    <w:rsid w:val="009E344D"/>
    <w:rsid w:val="009E4471"/>
    <w:rsid w:val="009E5259"/>
    <w:rsid w:val="009E6116"/>
    <w:rsid w:val="009E6E2E"/>
    <w:rsid w:val="009E7510"/>
    <w:rsid w:val="009F1B05"/>
    <w:rsid w:val="009F3CA7"/>
    <w:rsid w:val="009F3F13"/>
    <w:rsid w:val="009F4577"/>
    <w:rsid w:val="009F76BC"/>
    <w:rsid w:val="009F7743"/>
    <w:rsid w:val="00A003BB"/>
    <w:rsid w:val="00A01899"/>
    <w:rsid w:val="00A0223F"/>
    <w:rsid w:val="00A025D6"/>
    <w:rsid w:val="00A02E43"/>
    <w:rsid w:val="00A03794"/>
    <w:rsid w:val="00A052CC"/>
    <w:rsid w:val="00A065F9"/>
    <w:rsid w:val="00A068A5"/>
    <w:rsid w:val="00A07F34"/>
    <w:rsid w:val="00A126F9"/>
    <w:rsid w:val="00A13FA2"/>
    <w:rsid w:val="00A144AD"/>
    <w:rsid w:val="00A1506E"/>
    <w:rsid w:val="00A15A0B"/>
    <w:rsid w:val="00A169B9"/>
    <w:rsid w:val="00A20E24"/>
    <w:rsid w:val="00A20EBA"/>
    <w:rsid w:val="00A215DD"/>
    <w:rsid w:val="00A22154"/>
    <w:rsid w:val="00A23244"/>
    <w:rsid w:val="00A25C38"/>
    <w:rsid w:val="00A2649A"/>
    <w:rsid w:val="00A27302"/>
    <w:rsid w:val="00A27363"/>
    <w:rsid w:val="00A31BF8"/>
    <w:rsid w:val="00A31C9F"/>
    <w:rsid w:val="00A32F3A"/>
    <w:rsid w:val="00A3327E"/>
    <w:rsid w:val="00A335B8"/>
    <w:rsid w:val="00A355DC"/>
    <w:rsid w:val="00A361C4"/>
    <w:rsid w:val="00A363FB"/>
    <w:rsid w:val="00A3688F"/>
    <w:rsid w:val="00A36BBE"/>
    <w:rsid w:val="00A36CD7"/>
    <w:rsid w:val="00A3787F"/>
    <w:rsid w:val="00A40AFD"/>
    <w:rsid w:val="00A41EFA"/>
    <w:rsid w:val="00A4236A"/>
    <w:rsid w:val="00A4307A"/>
    <w:rsid w:val="00A4355D"/>
    <w:rsid w:val="00A43DC1"/>
    <w:rsid w:val="00A44E24"/>
    <w:rsid w:val="00A45919"/>
    <w:rsid w:val="00A45D96"/>
    <w:rsid w:val="00A47BF3"/>
    <w:rsid w:val="00A47CD2"/>
    <w:rsid w:val="00A47EBB"/>
    <w:rsid w:val="00A517AF"/>
    <w:rsid w:val="00A51CDD"/>
    <w:rsid w:val="00A52E94"/>
    <w:rsid w:val="00A53D53"/>
    <w:rsid w:val="00A53EB6"/>
    <w:rsid w:val="00A54D06"/>
    <w:rsid w:val="00A54D70"/>
    <w:rsid w:val="00A55C29"/>
    <w:rsid w:val="00A575D4"/>
    <w:rsid w:val="00A60D2A"/>
    <w:rsid w:val="00A62F53"/>
    <w:rsid w:val="00A631CA"/>
    <w:rsid w:val="00A63E7D"/>
    <w:rsid w:val="00A651C2"/>
    <w:rsid w:val="00A66BA5"/>
    <w:rsid w:val="00A6730D"/>
    <w:rsid w:val="00A70468"/>
    <w:rsid w:val="00A71625"/>
    <w:rsid w:val="00A71B9B"/>
    <w:rsid w:val="00A71E94"/>
    <w:rsid w:val="00A73D65"/>
    <w:rsid w:val="00A751C7"/>
    <w:rsid w:val="00A7673F"/>
    <w:rsid w:val="00A77BC7"/>
    <w:rsid w:val="00A80B96"/>
    <w:rsid w:val="00A81EF9"/>
    <w:rsid w:val="00A82778"/>
    <w:rsid w:val="00A8432C"/>
    <w:rsid w:val="00A84D39"/>
    <w:rsid w:val="00A8559B"/>
    <w:rsid w:val="00A86048"/>
    <w:rsid w:val="00A864B6"/>
    <w:rsid w:val="00A87844"/>
    <w:rsid w:val="00A921B3"/>
    <w:rsid w:val="00A93CE9"/>
    <w:rsid w:val="00A94812"/>
    <w:rsid w:val="00A94829"/>
    <w:rsid w:val="00A950B1"/>
    <w:rsid w:val="00A956D5"/>
    <w:rsid w:val="00A96184"/>
    <w:rsid w:val="00A96192"/>
    <w:rsid w:val="00A969C1"/>
    <w:rsid w:val="00A96B1A"/>
    <w:rsid w:val="00AA038C"/>
    <w:rsid w:val="00AA1BC0"/>
    <w:rsid w:val="00AA2AD5"/>
    <w:rsid w:val="00AA2F79"/>
    <w:rsid w:val="00AA3424"/>
    <w:rsid w:val="00AA7A09"/>
    <w:rsid w:val="00AB0FF9"/>
    <w:rsid w:val="00AB18EF"/>
    <w:rsid w:val="00AB23DF"/>
    <w:rsid w:val="00AB254D"/>
    <w:rsid w:val="00AB3B50"/>
    <w:rsid w:val="00AB3C96"/>
    <w:rsid w:val="00AC05B1"/>
    <w:rsid w:val="00AC2471"/>
    <w:rsid w:val="00AC303A"/>
    <w:rsid w:val="00AC4799"/>
    <w:rsid w:val="00AC5A87"/>
    <w:rsid w:val="00AD12F1"/>
    <w:rsid w:val="00AD1C96"/>
    <w:rsid w:val="00AD356C"/>
    <w:rsid w:val="00AD3FE7"/>
    <w:rsid w:val="00AD450D"/>
    <w:rsid w:val="00AD5E76"/>
    <w:rsid w:val="00AD68E5"/>
    <w:rsid w:val="00AD6EEF"/>
    <w:rsid w:val="00AD790C"/>
    <w:rsid w:val="00AE1A06"/>
    <w:rsid w:val="00AE2914"/>
    <w:rsid w:val="00AE3C64"/>
    <w:rsid w:val="00AE6D15"/>
    <w:rsid w:val="00AE790C"/>
    <w:rsid w:val="00AF171B"/>
    <w:rsid w:val="00AF1D70"/>
    <w:rsid w:val="00AF2195"/>
    <w:rsid w:val="00AF2DD9"/>
    <w:rsid w:val="00AF3403"/>
    <w:rsid w:val="00AF37AD"/>
    <w:rsid w:val="00AF622F"/>
    <w:rsid w:val="00AF6EB4"/>
    <w:rsid w:val="00AF6F50"/>
    <w:rsid w:val="00B004F4"/>
    <w:rsid w:val="00B005E7"/>
    <w:rsid w:val="00B00947"/>
    <w:rsid w:val="00B0195F"/>
    <w:rsid w:val="00B01BC3"/>
    <w:rsid w:val="00B03275"/>
    <w:rsid w:val="00B04182"/>
    <w:rsid w:val="00B067DB"/>
    <w:rsid w:val="00B06BD7"/>
    <w:rsid w:val="00B076F9"/>
    <w:rsid w:val="00B077F6"/>
    <w:rsid w:val="00B07AE3"/>
    <w:rsid w:val="00B07C4A"/>
    <w:rsid w:val="00B11430"/>
    <w:rsid w:val="00B132CA"/>
    <w:rsid w:val="00B14BC9"/>
    <w:rsid w:val="00B151ED"/>
    <w:rsid w:val="00B17E76"/>
    <w:rsid w:val="00B17EE6"/>
    <w:rsid w:val="00B20545"/>
    <w:rsid w:val="00B2197C"/>
    <w:rsid w:val="00B2365B"/>
    <w:rsid w:val="00B24483"/>
    <w:rsid w:val="00B2475B"/>
    <w:rsid w:val="00B276D7"/>
    <w:rsid w:val="00B3186C"/>
    <w:rsid w:val="00B32D49"/>
    <w:rsid w:val="00B353EB"/>
    <w:rsid w:val="00B35484"/>
    <w:rsid w:val="00B37E68"/>
    <w:rsid w:val="00B401E4"/>
    <w:rsid w:val="00B40CF3"/>
    <w:rsid w:val="00B40DAE"/>
    <w:rsid w:val="00B42AF0"/>
    <w:rsid w:val="00B439C4"/>
    <w:rsid w:val="00B441CF"/>
    <w:rsid w:val="00B4535E"/>
    <w:rsid w:val="00B45BB1"/>
    <w:rsid w:val="00B46005"/>
    <w:rsid w:val="00B46B33"/>
    <w:rsid w:val="00B5078D"/>
    <w:rsid w:val="00B51A4E"/>
    <w:rsid w:val="00B52606"/>
    <w:rsid w:val="00B526EC"/>
    <w:rsid w:val="00B52A8C"/>
    <w:rsid w:val="00B53BF6"/>
    <w:rsid w:val="00B557CD"/>
    <w:rsid w:val="00B602B3"/>
    <w:rsid w:val="00B606CE"/>
    <w:rsid w:val="00B61320"/>
    <w:rsid w:val="00B622E9"/>
    <w:rsid w:val="00B636A8"/>
    <w:rsid w:val="00B64615"/>
    <w:rsid w:val="00B64B0C"/>
    <w:rsid w:val="00B65E5C"/>
    <w:rsid w:val="00B665C6"/>
    <w:rsid w:val="00B70A62"/>
    <w:rsid w:val="00B711CF"/>
    <w:rsid w:val="00B71C8A"/>
    <w:rsid w:val="00B72B4F"/>
    <w:rsid w:val="00B72E36"/>
    <w:rsid w:val="00B733B8"/>
    <w:rsid w:val="00B738EC"/>
    <w:rsid w:val="00B746FD"/>
    <w:rsid w:val="00B75A67"/>
    <w:rsid w:val="00B75BA5"/>
    <w:rsid w:val="00B770AD"/>
    <w:rsid w:val="00B779DF"/>
    <w:rsid w:val="00B805AF"/>
    <w:rsid w:val="00B80DC7"/>
    <w:rsid w:val="00B81482"/>
    <w:rsid w:val="00B8256E"/>
    <w:rsid w:val="00B82FDA"/>
    <w:rsid w:val="00B83EBC"/>
    <w:rsid w:val="00B840D1"/>
    <w:rsid w:val="00B84657"/>
    <w:rsid w:val="00B84EF3"/>
    <w:rsid w:val="00B85BCA"/>
    <w:rsid w:val="00B869EC"/>
    <w:rsid w:val="00B874CD"/>
    <w:rsid w:val="00B9012C"/>
    <w:rsid w:val="00B901A8"/>
    <w:rsid w:val="00B90502"/>
    <w:rsid w:val="00B92E2F"/>
    <w:rsid w:val="00B9397A"/>
    <w:rsid w:val="00B93EB9"/>
    <w:rsid w:val="00B9633D"/>
    <w:rsid w:val="00B971E2"/>
    <w:rsid w:val="00B97599"/>
    <w:rsid w:val="00BA212B"/>
    <w:rsid w:val="00BA2EBE"/>
    <w:rsid w:val="00BA3185"/>
    <w:rsid w:val="00BA34C2"/>
    <w:rsid w:val="00BA4E37"/>
    <w:rsid w:val="00BA54D9"/>
    <w:rsid w:val="00BA57AF"/>
    <w:rsid w:val="00BA656E"/>
    <w:rsid w:val="00BA7917"/>
    <w:rsid w:val="00BA7F1A"/>
    <w:rsid w:val="00BB0F28"/>
    <w:rsid w:val="00BB1DD4"/>
    <w:rsid w:val="00BB203D"/>
    <w:rsid w:val="00BB284E"/>
    <w:rsid w:val="00BB3990"/>
    <w:rsid w:val="00BB458A"/>
    <w:rsid w:val="00BB54A9"/>
    <w:rsid w:val="00BB65DE"/>
    <w:rsid w:val="00BB6D04"/>
    <w:rsid w:val="00BB6D1E"/>
    <w:rsid w:val="00BC0C24"/>
    <w:rsid w:val="00BC29DB"/>
    <w:rsid w:val="00BC2D8B"/>
    <w:rsid w:val="00BC41AB"/>
    <w:rsid w:val="00BC483B"/>
    <w:rsid w:val="00BC4FA9"/>
    <w:rsid w:val="00BC6B9B"/>
    <w:rsid w:val="00BC7A78"/>
    <w:rsid w:val="00BD00D3"/>
    <w:rsid w:val="00BD1659"/>
    <w:rsid w:val="00BD3AA9"/>
    <w:rsid w:val="00BD4020"/>
    <w:rsid w:val="00BD4A18"/>
    <w:rsid w:val="00BD4E69"/>
    <w:rsid w:val="00BD69F5"/>
    <w:rsid w:val="00BD6DB2"/>
    <w:rsid w:val="00BD7624"/>
    <w:rsid w:val="00BD7781"/>
    <w:rsid w:val="00BE0336"/>
    <w:rsid w:val="00BE11CF"/>
    <w:rsid w:val="00BE21AB"/>
    <w:rsid w:val="00BE55CB"/>
    <w:rsid w:val="00BF0A0D"/>
    <w:rsid w:val="00BF1944"/>
    <w:rsid w:val="00BF377C"/>
    <w:rsid w:val="00BF617A"/>
    <w:rsid w:val="00BF6648"/>
    <w:rsid w:val="00C00EDF"/>
    <w:rsid w:val="00C0225F"/>
    <w:rsid w:val="00C03061"/>
    <w:rsid w:val="00C0379D"/>
    <w:rsid w:val="00C03931"/>
    <w:rsid w:val="00C03CB3"/>
    <w:rsid w:val="00C04BE7"/>
    <w:rsid w:val="00C05A04"/>
    <w:rsid w:val="00C05FE3"/>
    <w:rsid w:val="00C0610F"/>
    <w:rsid w:val="00C125F0"/>
    <w:rsid w:val="00C12E86"/>
    <w:rsid w:val="00C131F2"/>
    <w:rsid w:val="00C143AA"/>
    <w:rsid w:val="00C150CB"/>
    <w:rsid w:val="00C175EF"/>
    <w:rsid w:val="00C17D99"/>
    <w:rsid w:val="00C2011E"/>
    <w:rsid w:val="00C2136D"/>
    <w:rsid w:val="00C214EE"/>
    <w:rsid w:val="00C22EB6"/>
    <w:rsid w:val="00C2314B"/>
    <w:rsid w:val="00C24971"/>
    <w:rsid w:val="00C24F1A"/>
    <w:rsid w:val="00C26BE5"/>
    <w:rsid w:val="00C26E4D"/>
    <w:rsid w:val="00C27909"/>
    <w:rsid w:val="00C27B03"/>
    <w:rsid w:val="00C30AB7"/>
    <w:rsid w:val="00C314E1"/>
    <w:rsid w:val="00C31B51"/>
    <w:rsid w:val="00C31B75"/>
    <w:rsid w:val="00C3258B"/>
    <w:rsid w:val="00C331C1"/>
    <w:rsid w:val="00C3345A"/>
    <w:rsid w:val="00C3403E"/>
    <w:rsid w:val="00C34397"/>
    <w:rsid w:val="00C34EB3"/>
    <w:rsid w:val="00C351DF"/>
    <w:rsid w:val="00C35D05"/>
    <w:rsid w:val="00C4095D"/>
    <w:rsid w:val="00C4198C"/>
    <w:rsid w:val="00C42039"/>
    <w:rsid w:val="00C43361"/>
    <w:rsid w:val="00C44156"/>
    <w:rsid w:val="00C44E3A"/>
    <w:rsid w:val="00C47D7D"/>
    <w:rsid w:val="00C51AE1"/>
    <w:rsid w:val="00C51C84"/>
    <w:rsid w:val="00C52A0A"/>
    <w:rsid w:val="00C53C3F"/>
    <w:rsid w:val="00C54546"/>
    <w:rsid w:val="00C55629"/>
    <w:rsid w:val="00C56F37"/>
    <w:rsid w:val="00C601D2"/>
    <w:rsid w:val="00C62A68"/>
    <w:rsid w:val="00C62DFA"/>
    <w:rsid w:val="00C63071"/>
    <w:rsid w:val="00C633F3"/>
    <w:rsid w:val="00C63691"/>
    <w:rsid w:val="00C64B8F"/>
    <w:rsid w:val="00C657AB"/>
    <w:rsid w:val="00C65BCC"/>
    <w:rsid w:val="00C66970"/>
    <w:rsid w:val="00C67334"/>
    <w:rsid w:val="00C701D6"/>
    <w:rsid w:val="00C71157"/>
    <w:rsid w:val="00C715C9"/>
    <w:rsid w:val="00C73846"/>
    <w:rsid w:val="00C73908"/>
    <w:rsid w:val="00C73C0D"/>
    <w:rsid w:val="00C74207"/>
    <w:rsid w:val="00C7451D"/>
    <w:rsid w:val="00C76459"/>
    <w:rsid w:val="00C76AAE"/>
    <w:rsid w:val="00C80669"/>
    <w:rsid w:val="00C83E53"/>
    <w:rsid w:val="00C8494F"/>
    <w:rsid w:val="00C84BE0"/>
    <w:rsid w:val="00C8684B"/>
    <w:rsid w:val="00C8691C"/>
    <w:rsid w:val="00C87342"/>
    <w:rsid w:val="00C87418"/>
    <w:rsid w:val="00C9135E"/>
    <w:rsid w:val="00C92929"/>
    <w:rsid w:val="00C96F25"/>
    <w:rsid w:val="00CA168A"/>
    <w:rsid w:val="00CA2D29"/>
    <w:rsid w:val="00CA357E"/>
    <w:rsid w:val="00CA3FEF"/>
    <w:rsid w:val="00CA44F9"/>
    <w:rsid w:val="00CA4A69"/>
    <w:rsid w:val="00CA56C5"/>
    <w:rsid w:val="00CA5DBC"/>
    <w:rsid w:val="00CA5F9A"/>
    <w:rsid w:val="00CA771B"/>
    <w:rsid w:val="00CA7AF4"/>
    <w:rsid w:val="00CB196B"/>
    <w:rsid w:val="00CB2569"/>
    <w:rsid w:val="00CB2DC5"/>
    <w:rsid w:val="00CB37C2"/>
    <w:rsid w:val="00CB50D0"/>
    <w:rsid w:val="00CB656C"/>
    <w:rsid w:val="00CB742C"/>
    <w:rsid w:val="00CB7F7C"/>
    <w:rsid w:val="00CB7F89"/>
    <w:rsid w:val="00CC053A"/>
    <w:rsid w:val="00CC3E0C"/>
    <w:rsid w:val="00CC4145"/>
    <w:rsid w:val="00CC5106"/>
    <w:rsid w:val="00CC58D3"/>
    <w:rsid w:val="00CC784D"/>
    <w:rsid w:val="00CD0BD1"/>
    <w:rsid w:val="00CD0D75"/>
    <w:rsid w:val="00CD3F4A"/>
    <w:rsid w:val="00CD5E32"/>
    <w:rsid w:val="00CE0ABA"/>
    <w:rsid w:val="00CE1229"/>
    <w:rsid w:val="00CE2939"/>
    <w:rsid w:val="00CE2D03"/>
    <w:rsid w:val="00CE4C72"/>
    <w:rsid w:val="00CE64EE"/>
    <w:rsid w:val="00CE7D53"/>
    <w:rsid w:val="00CF0CB1"/>
    <w:rsid w:val="00CF1181"/>
    <w:rsid w:val="00CF2772"/>
    <w:rsid w:val="00CF3121"/>
    <w:rsid w:val="00CF4740"/>
    <w:rsid w:val="00CF4A8F"/>
    <w:rsid w:val="00CF7E0C"/>
    <w:rsid w:val="00D0221F"/>
    <w:rsid w:val="00D02A69"/>
    <w:rsid w:val="00D0337B"/>
    <w:rsid w:val="00D055B2"/>
    <w:rsid w:val="00D05A6C"/>
    <w:rsid w:val="00D064C0"/>
    <w:rsid w:val="00D068E2"/>
    <w:rsid w:val="00D0788C"/>
    <w:rsid w:val="00D079B2"/>
    <w:rsid w:val="00D07CF1"/>
    <w:rsid w:val="00D1011F"/>
    <w:rsid w:val="00D114E9"/>
    <w:rsid w:val="00D11ACD"/>
    <w:rsid w:val="00D11B7E"/>
    <w:rsid w:val="00D12A00"/>
    <w:rsid w:val="00D1369C"/>
    <w:rsid w:val="00D14A09"/>
    <w:rsid w:val="00D14D47"/>
    <w:rsid w:val="00D15065"/>
    <w:rsid w:val="00D20732"/>
    <w:rsid w:val="00D217C4"/>
    <w:rsid w:val="00D21E9C"/>
    <w:rsid w:val="00D228D8"/>
    <w:rsid w:val="00D22EEF"/>
    <w:rsid w:val="00D23087"/>
    <w:rsid w:val="00D24569"/>
    <w:rsid w:val="00D25B8A"/>
    <w:rsid w:val="00D25EBE"/>
    <w:rsid w:val="00D2632F"/>
    <w:rsid w:val="00D263AA"/>
    <w:rsid w:val="00D2700A"/>
    <w:rsid w:val="00D27995"/>
    <w:rsid w:val="00D27BEA"/>
    <w:rsid w:val="00D3378B"/>
    <w:rsid w:val="00D37D8F"/>
    <w:rsid w:val="00D429C6"/>
    <w:rsid w:val="00D42D99"/>
    <w:rsid w:val="00D45223"/>
    <w:rsid w:val="00D45EF6"/>
    <w:rsid w:val="00D4653C"/>
    <w:rsid w:val="00D46613"/>
    <w:rsid w:val="00D4670F"/>
    <w:rsid w:val="00D47748"/>
    <w:rsid w:val="00D50866"/>
    <w:rsid w:val="00D524EE"/>
    <w:rsid w:val="00D52E99"/>
    <w:rsid w:val="00D54CC3"/>
    <w:rsid w:val="00D56A47"/>
    <w:rsid w:val="00D60022"/>
    <w:rsid w:val="00D6041A"/>
    <w:rsid w:val="00D606A4"/>
    <w:rsid w:val="00D60AB2"/>
    <w:rsid w:val="00D62787"/>
    <w:rsid w:val="00D628DC"/>
    <w:rsid w:val="00D633EB"/>
    <w:rsid w:val="00D64B55"/>
    <w:rsid w:val="00D652BB"/>
    <w:rsid w:val="00D66A56"/>
    <w:rsid w:val="00D66CA0"/>
    <w:rsid w:val="00D67713"/>
    <w:rsid w:val="00D67DEF"/>
    <w:rsid w:val="00D70BA7"/>
    <w:rsid w:val="00D73082"/>
    <w:rsid w:val="00D74518"/>
    <w:rsid w:val="00D75523"/>
    <w:rsid w:val="00D765BE"/>
    <w:rsid w:val="00D76ED0"/>
    <w:rsid w:val="00D77A51"/>
    <w:rsid w:val="00D817B5"/>
    <w:rsid w:val="00D82DF3"/>
    <w:rsid w:val="00D82FF7"/>
    <w:rsid w:val="00D83B62"/>
    <w:rsid w:val="00D847FE"/>
    <w:rsid w:val="00D848A9"/>
    <w:rsid w:val="00D84E8D"/>
    <w:rsid w:val="00D87C0A"/>
    <w:rsid w:val="00D90A6B"/>
    <w:rsid w:val="00D9108F"/>
    <w:rsid w:val="00D92B05"/>
    <w:rsid w:val="00D93A90"/>
    <w:rsid w:val="00D940E4"/>
    <w:rsid w:val="00D94510"/>
    <w:rsid w:val="00D96167"/>
    <w:rsid w:val="00D964EA"/>
    <w:rsid w:val="00D966D0"/>
    <w:rsid w:val="00D972A1"/>
    <w:rsid w:val="00DA0C59"/>
    <w:rsid w:val="00DA3991"/>
    <w:rsid w:val="00DA3ECD"/>
    <w:rsid w:val="00DA6571"/>
    <w:rsid w:val="00DB136F"/>
    <w:rsid w:val="00DB3218"/>
    <w:rsid w:val="00DB52BB"/>
    <w:rsid w:val="00DB69BD"/>
    <w:rsid w:val="00DB7E6C"/>
    <w:rsid w:val="00DB7FE1"/>
    <w:rsid w:val="00DC1192"/>
    <w:rsid w:val="00DC37F4"/>
    <w:rsid w:val="00DC46C6"/>
    <w:rsid w:val="00DC7926"/>
    <w:rsid w:val="00DD0578"/>
    <w:rsid w:val="00DD0844"/>
    <w:rsid w:val="00DD1699"/>
    <w:rsid w:val="00DD2123"/>
    <w:rsid w:val="00DD5941"/>
    <w:rsid w:val="00DD5A29"/>
    <w:rsid w:val="00DD5D9D"/>
    <w:rsid w:val="00DE14C1"/>
    <w:rsid w:val="00DE3407"/>
    <w:rsid w:val="00DE35CB"/>
    <w:rsid w:val="00DE47F3"/>
    <w:rsid w:val="00DE4C02"/>
    <w:rsid w:val="00DE5CBA"/>
    <w:rsid w:val="00DF15E3"/>
    <w:rsid w:val="00DF16C2"/>
    <w:rsid w:val="00DF1D34"/>
    <w:rsid w:val="00DF21E9"/>
    <w:rsid w:val="00DF24F1"/>
    <w:rsid w:val="00DF2C28"/>
    <w:rsid w:val="00DF2D29"/>
    <w:rsid w:val="00DF301D"/>
    <w:rsid w:val="00DF371A"/>
    <w:rsid w:val="00DF41FB"/>
    <w:rsid w:val="00DF650B"/>
    <w:rsid w:val="00E00805"/>
    <w:rsid w:val="00E00954"/>
    <w:rsid w:val="00E00F14"/>
    <w:rsid w:val="00E013FC"/>
    <w:rsid w:val="00E0397C"/>
    <w:rsid w:val="00E039C6"/>
    <w:rsid w:val="00E04264"/>
    <w:rsid w:val="00E06386"/>
    <w:rsid w:val="00E066BF"/>
    <w:rsid w:val="00E0681C"/>
    <w:rsid w:val="00E10C03"/>
    <w:rsid w:val="00E11184"/>
    <w:rsid w:val="00E118C7"/>
    <w:rsid w:val="00E162BC"/>
    <w:rsid w:val="00E17190"/>
    <w:rsid w:val="00E21778"/>
    <w:rsid w:val="00E23711"/>
    <w:rsid w:val="00E2439F"/>
    <w:rsid w:val="00E24BF5"/>
    <w:rsid w:val="00E24CE6"/>
    <w:rsid w:val="00E24EB4"/>
    <w:rsid w:val="00E256F7"/>
    <w:rsid w:val="00E25C97"/>
    <w:rsid w:val="00E2665C"/>
    <w:rsid w:val="00E27FC7"/>
    <w:rsid w:val="00E30DE1"/>
    <w:rsid w:val="00E320CE"/>
    <w:rsid w:val="00E320ED"/>
    <w:rsid w:val="00E32672"/>
    <w:rsid w:val="00E326BA"/>
    <w:rsid w:val="00E32B07"/>
    <w:rsid w:val="00E33766"/>
    <w:rsid w:val="00E33AFB"/>
    <w:rsid w:val="00E34218"/>
    <w:rsid w:val="00E34FE1"/>
    <w:rsid w:val="00E360A9"/>
    <w:rsid w:val="00E36712"/>
    <w:rsid w:val="00E40F4D"/>
    <w:rsid w:val="00E412F6"/>
    <w:rsid w:val="00E41D0E"/>
    <w:rsid w:val="00E426EC"/>
    <w:rsid w:val="00E42BBE"/>
    <w:rsid w:val="00E449BF"/>
    <w:rsid w:val="00E4550C"/>
    <w:rsid w:val="00E45B0C"/>
    <w:rsid w:val="00E46248"/>
    <w:rsid w:val="00E46282"/>
    <w:rsid w:val="00E5216E"/>
    <w:rsid w:val="00E54F1E"/>
    <w:rsid w:val="00E55322"/>
    <w:rsid w:val="00E553FA"/>
    <w:rsid w:val="00E57C15"/>
    <w:rsid w:val="00E6012C"/>
    <w:rsid w:val="00E640F8"/>
    <w:rsid w:val="00E6498F"/>
    <w:rsid w:val="00E64AE4"/>
    <w:rsid w:val="00E65452"/>
    <w:rsid w:val="00E6573B"/>
    <w:rsid w:val="00E6637D"/>
    <w:rsid w:val="00E66669"/>
    <w:rsid w:val="00E7033C"/>
    <w:rsid w:val="00E71D33"/>
    <w:rsid w:val="00E72656"/>
    <w:rsid w:val="00E72707"/>
    <w:rsid w:val="00E728D0"/>
    <w:rsid w:val="00E74992"/>
    <w:rsid w:val="00E757B6"/>
    <w:rsid w:val="00E76C2C"/>
    <w:rsid w:val="00E77DB6"/>
    <w:rsid w:val="00E82031"/>
    <w:rsid w:val="00E820D9"/>
    <w:rsid w:val="00E82344"/>
    <w:rsid w:val="00E8473E"/>
    <w:rsid w:val="00E84C82"/>
    <w:rsid w:val="00E84D64"/>
    <w:rsid w:val="00E85572"/>
    <w:rsid w:val="00E869B2"/>
    <w:rsid w:val="00E86CF9"/>
    <w:rsid w:val="00E872AA"/>
    <w:rsid w:val="00E87408"/>
    <w:rsid w:val="00E87D74"/>
    <w:rsid w:val="00E91238"/>
    <w:rsid w:val="00E914C4"/>
    <w:rsid w:val="00E92179"/>
    <w:rsid w:val="00E934F5"/>
    <w:rsid w:val="00E954AD"/>
    <w:rsid w:val="00E95A84"/>
    <w:rsid w:val="00E96961"/>
    <w:rsid w:val="00E96B1C"/>
    <w:rsid w:val="00EA035F"/>
    <w:rsid w:val="00EA0719"/>
    <w:rsid w:val="00EA0766"/>
    <w:rsid w:val="00EA0D23"/>
    <w:rsid w:val="00EA2B27"/>
    <w:rsid w:val="00EA4010"/>
    <w:rsid w:val="00EA46C2"/>
    <w:rsid w:val="00EA72EC"/>
    <w:rsid w:val="00EB0097"/>
    <w:rsid w:val="00EB01C5"/>
    <w:rsid w:val="00EB0FED"/>
    <w:rsid w:val="00EB11CB"/>
    <w:rsid w:val="00EB173A"/>
    <w:rsid w:val="00EB1ECF"/>
    <w:rsid w:val="00EB275A"/>
    <w:rsid w:val="00EB2A8D"/>
    <w:rsid w:val="00EB40A4"/>
    <w:rsid w:val="00EB786A"/>
    <w:rsid w:val="00EC0C91"/>
    <w:rsid w:val="00EC1578"/>
    <w:rsid w:val="00EC1C72"/>
    <w:rsid w:val="00EC2070"/>
    <w:rsid w:val="00EC3CC9"/>
    <w:rsid w:val="00EC4507"/>
    <w:rsid w:val="00EC5817"/>
    <w:rsid w:val="00EC5C1A"/>
    <w:rsid w:val="00EC680A"/>
    <w:rsid w:val="00ED2148"/>
    <w:rsid w:val="00ED4DB3"/>
    <w:rsid w:val="00ED6164"/>
    <w:rsid w:val="00ED746D"/>
    <w:rsid w:val="00EE22F5"/>
    <w:rsid w:val="00EE2BED"/>
    <w:rsid w:val="00EE3624"/>
    <w:rsid w:val="00EE374B"/>
    <w:rsid w:val="00EE45E6"/>
    <w:rsid w:val="00EE6E0F"/>
    <w:rsid w:val="00EE71CF"/>
    <w:rsid w:val="00EF2C62"/>
    <w:rsid w:val="00EF32D6"/>
    <w:rsid w:val="00EF35E8"/>
    <w:rsid w:val="00EF38E6"/>
    <w:rsid w:val="00EF44C3"/>
    <w:rsid w:val="00EF5403"/>
    <w:rsid w:val="00EF5422"/>
    <w:rsid w:val="00F02562"/>
    <w:rsid w:val="00F02784"/>
    <w:rsid w:val="00F02C42"/>
    <w:rsid w:val="00F038BA"/>
    <w:rsid w:val="00F0596C"/>
    <w:rsid w:val="00F072D4"/>
    <w:rsid w:val="00F079F5"/>
    <w:rsid w:val="00F1063C"/>
    <w:rsid w:val="00F11BB5"/>
    <w:rsid w:val="00F1333F"/>
    <w:rsid w:val="00F13C34"/>
    <w:rsid w:val="00F1417B"/>
    <w:rsid w:val="00F14DDB"/>
    <w:rsid w:val="00F206A9"/>
    <w:rsid w:val="00F21EDD"/>
    <w:rsid w:val="00F2289D"/>
    <w:rsid w:val="00F233F6"/>
    <w:rsid w:val="00F23BD3"/>
    <w:rsid w:val="00F23E35"/>
    <w:rsid w:val="00F2668D"/>
    <w:rsid w:val="00F266F7"/>
    <w:rsid w:val="00F3189E"/>
    <w:rsid w:val="00F31AE8"/>
    <w:rsid w:val="00F34599"/>
    <w:rsid w:val="00F34737"/>
    <w:rsid w:val="00F34B99"/>
    <w:rsid w:val="00F36107"/>
    <w:rsid w:val="00F37394"/>
    <w:rsid w:val="00F408D5"/>
    <w:rsid w:val="00F41440"/>
    <w:rsid w:val="00F43464"/>
    <w:rsid w:val="00F474EF"/>
    <w:rsid w:val="00F47E3F"/>
    <w:rsid w:val="00F5003F"/>
    <w:rsid w:val="00F506FB"/>
    <w:rsid w:val="00F51E96"/>
    <w:rsid w:val="00F5216D"/>
    <w:rsid w:val="00F5289D"/>
    <w:rsid w:val="00F52DAB"/>
    <w:rsid w:val="00F53282"/>
    <w:rsid w:val="00F53316"/>
    <w:rsid w:val="00F536D2"/>
    <w:rsid w:val="00F53AF4"/>
    <w:rsid w:val="00F53E95"/>
    <w:rsid w:val="00F543F0"/>
    <w:rsid w:val="00F5492E"/>
    <w:rsid w:val="00F54A2F"/>
    <w:rsid w:val="00F600F7"/>
    <w:rsid w:val="00F618C0"/>
    <w:rsid w:val="00F6269E"/>
    <w:rsid w:val="00F62993"/>
    <w:rsid w:val="00F64B9B"/>
    <w:rsid w:val="00F65F46"/>
    <w:rsid w:val="00F66806"/>
    <w:rsid w:val="00F67908"/>
    <w:rsid w:val="00F7365D"/>
    <w:rsid w:val="00F73662"/>
    <w:rsid w:val="00F73EAB"/>
    <w:rsid w:val="00F7708E"/>
    <w:rsid w:val="00F81D29"/>
    <w:rsid w:val="00F836DD"/>
    <w:rsid w:val="00F84954"/>
    <w:rsid w:val="00F854D0"/>
    <w:rsid w:val="00F86AD2"/>
    <w:rsid w:val="00F8736E"/>
    <w:rsid w:val="00F9021A"/>
    <w:rsid w:val="00F913FB"/>
    <w:rsid w:val="00F916BB"/>
    <w:rsid w:val="00F91C4D"/>
    <w:rsid w:val="00F92455"/>
    <w:rsid w:val="00F92FD9"/>
    <w:rsid w:val="00F93B45"/>
    <w:rsid w:val="00F95322"/>
    <w:rsid w:val="00F953C2"/>
    <w:rsid w:val="00F9695A"/>
    <w:rsid w:val="00FA01A3"/>
    <w:rsid w:val="00FA0B5E"/>
    <w:rsid w:val="00FA2814"/>
    <w:rsid w:val="00FA3070"/>
    <w:rsid w:val="00FA36AA"/>
    <w:rsid w:val="00FA3BD6"/>
    <w:rsid w:val="00FA3F6F"/>
    <w:rsid w:val="00FA49F2"/>
    <w:rsid w:val="00FA4C27"/>
    <w:rsid w:val="00FA6505"/>
    <w:rsid w:val="00FA6507"/>
    <w:rsid w:val="00FA6684"/>
    <w:rsid w:val="00FA731E"/>
    <w:rsid w:val="00FB03A8"/>
    <w:rsid w:val="00FB2B38"/>
    <w:rsid w:val="00FB394B"/>
    <w:rsid w:val="00FB4ACF"/>
    <w:rsid w:val="00FB6721"/>
    <w:rsid w:val="00FB7C1D"/>
    <w:rsid w:val="00FC010A"/>
    <w:rsid w:val="00FC2443"/>
    <w:rsid w:val="00FC2467"/>
    <w:rsid w:val="00FC27FA"/>
    <w:rsid w:val="00FC38C3"/>
    <w:rsid w:val="00FC4353"/>
    <w:rsid w:val="00FC4F11"/>
    <w:rsid w:val="00FC53C0"/>
    <w:rsid w:val="00FC6358"/>
    <w:rsid w:val="00FC72E1"/>
    <w:rsid w:val="00FD2FA6"/>
    <w:rsid w:val="00FD320D"/>
    <w:rsid w:val="00FD6007"/>
    <w:rsid w:val="00FD6AE3"/>
    <w:rsid w:val="00FD6BCA"/>
    <w:rsid w:val="00FE1EC6"/>
    <w:rsid w:val="00FE23DE"/>
    <w:rsid w:val="00FE2641"/>
    <w:rsid w:val="00FE5E64"/>
    <w:rsid w:val="00FF2A45"/>
    <w:rsid w:val="00FF4C79"/>
    <w:rsid w:val="00FF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Tencent" w:name="RTX"/>
  <w:smartTagType w:namespaceuri="urn:schemas-microsoft-com:office:smarttags" w:name="chmetcnv"/>
  <w:shapeDefaults>
    <o:shapedefaults v:ext="edit" spidmax="200706">
      <o:colormenu v:ext="edit" fillcolor="none [3204]"/>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4">
    <w:name w:val="一级条标题"/>
    <w:next w:val="aff6"/>
    <w:link w:val="Char0"/>
    <w:qFormat/>
    <w:rsid w:val="001C149C"/>
    <w:pPr>
      <w:numPr>
        <w:ilvl w:val="1"/>
        <w:numId w:val="15"/>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3">
    <w:name w:val="章标题"/>
    <w:next w:val="aff6"/>
    <w:rsid w:val="001C149C"/>
    <w:pPr>
      <w:numPr>
        <w:numId w:val="15"/>
      </w:numPr>
      <w:spacing w:beforeLines="100" w:afterLines="100"/>
      <w:jc w:val="both"/>
      <w:outlineLvl w:val="1"/>
    </w:pPr>
    <w:rPr>
      <w:rFonts w:ascii="黑体" w:eastAsia="黑体"/>
      <w:sz w:val="21"/>
    </w:rPr>
  </w:style>
  <w:style w:type="paragraph" w:customStyle="1" w:styleId="a5">
    <w:name w:val="二级条标题"/>
    <w:basedOn w:val="a4"/>
    <w:next w:val="aff6"/>
    <w:link w:val="Char1"/>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3"/>
      </w:numPr>
      <w:jc w:val="both"/>
    </w:pPr>
    <w:rPr>
      <w:rFonts w:ascii="宋体"/>
      <w:sz w:val="21"/>
    </w:rPr>
  </w:style>
  <w:style w:type="paragraph" w:customStyle="1" w:styleId="ac">
    <w:name w:val="列项●（二级）"/>
    <w:rsid w:val="00BE55CB"/>
    <w:pPr>
      <w:numPr>
        <w:ilvl w:val="1"/>
        <w:numId w:val="3"/>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三级条标题"/>
    <w:basedOn w:val="a5"/>
    <w:next w:val="aff6"/>
    <w:link w:val="Char2"/>
    <w:rsid w:val="001C149C"/>
    <w:pPr>
      <w:numPr>
        <w:ilvl w:val="3"/>
      </w:numPr>
      <w:outlineLvl w:val="4"/>
    </w:pPr>
  </w:style>
  <w:style w:type="paragraph" w:customStyle="1" w:styleId="a0">
    <w:name w:val="示例"/>
    <w:next w:val="affa"/>
    <w:rsid w:val="005A5EAF"/>
    <w:pPr>
      <w:widowControl w:val="0"/>
      <w:numPr>
        <w:numId w:val="1"/>
      </w:numPr>
      <w:jc w:val="both"/>
    </w:pPr>
    <w:rPr>
      <w:rFonts w:ascii="宋体"/>
      <w:sz w:val="18"/>
      <w:szCs w:val="18"/>
    </w:rPr>
  </w:style>
  <w:style w:type="paragraph" w:customStyle="1" w:styleId="af">
    <w:name w:val="数字编号列项（二级）"/>
    <w:rsid w:val="003E5729"/>
    <w:pPr>
      <w:numPr>
        <w:ilvl w:val="1"/>
        <w:numId w:val="28"/>
      </w:numPr>
      <w:jc w:val="both"/>
    </w:pPr>
    <w:rPr>
      <w:rFonts w:ascii="宋体"/>
      <w:sz w:val="21"/>
    </w:rPr>
  </w:style>
  <w:style w:type="paragraph" w:customStyle="1" w:styleId="a7">
    <w:name w:val="四级条标题"/>
    <w:basedOn w:val="a6"/>
    <w:next w:val="aff6"/>
    <w:qFormat/>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link w:val="Char3"/>
    <w:rsid w:val="00930116"/>
    <w:pPr>
      <w:snapToGrid w:val="0"/>
      <w:jc w:val="left"/>
    </w:pPr>
    <w:rPr>
      <w:sz w:val="18"/>
      <w:szCs w:val="18"/>
    </w:rPr>
  </w:style>
  <w:style w:type="paragraph" w:customStyle="1" w:styleId="aff0">
    <w:name w:val="注："/>
    <w:next w:val="aff6"/>
    <w:rsid w:val="000D718B"/>
    <w:pPr>
      <w:widowControl w:val="0"/>
      <w:numPr>
        <w:numId w:val="2"/>
      </w:numPr>
      <w:autoSpaceDE w:val="0"/>
      <w:autoSpaceDN w:val="0"/>
      <w:jc w:val="both"/>
    </w:pPr>
    <w:rPr>
      <w:rFonts w:ascii="宋体"/>
      <w:sz w:val="18"/>
      <w:szCs w:val="18"/>
    </w:rPr>
  </w:style>
  <w:style w:type="paragraph" w:customStyle="1" w:styleId="aff1">
    <w:name w:val="注×："/>
    <w:rsid w:val="000D718B"/>
    <w:pPr>
      <w:widowControl w:val="0"/>
      <w:numPr>
        <w:numId w:val="41"/>
      </w:numPr>
      <w:autoSpaceDE w:val="0"/>
      <w:autoSpaceDN w:val="0"/>
      <w:jc w:val="both"/>
    </w:pPr>
    <w:rPr>
      <w:rFonts w:ascii="宋体"/>
      <w:sz w:val="18"/>
      <w:szCs w:val="18"/>
    </w:rPr>
  </w:style>
  <w:style w:type="paragraph" w:customStyle="1" w:styleId="ae">
    <w:name w:val="字母编号列项（一级）"/>
    <w:rsid w:val="003E5729"/>
    <w:pPr>
      <w:numPr>
        <w:numId w:val="28"/>
      </w:numPr>
      <w:jc w:val="both"/>
    </w:pPr>
    <w:rPr>
      <w:rFonts w:ascii="宋体"/>
      <w:sz w:val="21"/>
    </w:rPr>
  </w:style>
  <w:style w:type="paragraph" w:customStyle="1" w:styleId="ad">
    <w:name w:val="列项◆（三级）"/>
    <w:basedOn w:val="aff2"/>
    <w:rsid w:val="00BE55CB"/>
    <w:pPr>
      <w:numPr>
        <w:ilvl w:val="2"/>
        <w:numId w:val="3"/>
      </w:numPr>
    </w:pPr>
    <w:rPr>
      <w:rFonts w:ascii="宋体"/>
      <w:szCs w:val="21"/>
    </w:rPr>
  </w:style>
  <w:style w:type="paragraph" w:customStyle="1" w:styleId="af0">
    <w:name w:val="编号列项（三级）"/>
    <w:rsid w:val="003E5729"/>
    <w:pPr>
      <w:numPr>
        <w:ilvl w:val="2"/>
        <w:numId w:val="28"/>
      </w:numPr>
    </w:pPr>
    <w:rPr>
      <w:rFonts w:ascii="宋体"/>
      <w:sz w:val="21"/>
    </w:rPr>
  </w:style>
  <w:style w:type="paragraph" w:customStyle="1" w:styleId="af2">
    <w:name w:val="示例×："/>
    <w:basedOn w:val="a3"/>
    <w:qFormat/>
    <w:rsid w:val="007E1980"/>
    <w:pPr>
      <w:numPr>
        <w:numId w:val="5"/>
      </w:numPr>
      <w:spacing w:beforeLines="0" w:afterLines="0"/>
      <w:outlineLvl w:val="9"/>
    </w:pPr>
    <w:rPr>
      <w:rFonts w:ascii="宋体" w:eastAsia="宋体"/>
      <w:sz w:val="18"/>
      <w:szCs w:val="18"/>
    </w:rPr>
  </w:style>
  <w:style w:type="paragraph" w:customStyle="1" w:styleId="affd">
    <w:name w:val="二级无"/>
    <w:basedOn w:val="a5"/>
    <w:rsid w:val="001C149C"/>
    <w:pPr>
      <w:spacing w:beforeLines="0" w:afterLines="0"/>
    </w:pPr>
    <w:rPr>
      <w:rFonts w:ascii="宋体" w:eastAsia="宋体"/>
    </w:rPr>
  </w:style>
  <w:style w:type="paragraph" w:customStyle="1" w:styleId="affe">
    <w:name w:val="注：（正文）"/>
    <w:basedOn w:val="aff0"/>
    <w:next w:val="aff6"/>
    <w:rsid w:val="000D718B"/>
  </w:style>
  <w:style w:type="paragraph" w:customStyle="1" w:styleId="a2">
    <w:name w:val="注×：（正文）"/>
    <w:rsid w:val="000D718B"/>
    <w:pPr>
      <w:numPr>
        <w:numId w:val="4"/>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2"/>
    <w:next w:val="aff6"/>
    <w:rsid w:val="00083A09"/>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6"/>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6"/>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2"/>
    <w:next w:val="aff6"/>
    <w:rsid w:val="00083A09"/>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4"/>
    <w:qFormat/>
    <w:rsid w:val="00083A09"/>
  </w:style>
  <w:style w:type="character" w:customStyle="1" w:styleId="Char4">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6"/>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9"/>
      </w:numPr>
    </w:pPr>
    <w:rPr>
      <w:rFonts w:ascii="宋体"/>
      <w:sz w:val="21"/>
    </w:rPr>
  </w:style>
  <w:style w:type="paragraph" w:customStyle="1" w:styleId="afc">
    <w:name w:val="附录四级条标题"/>
    <w:basedOn w:val="afb"/>
    <w:next w:val="aff6"/>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7"/>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7"/>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6"/>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6"/>
    <w:rsid w:val="00083A09"/>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6"/>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9"/>
      </w:numPr>
    </w:pPr>
    <w:rPr>
      <w:rFonts w:ascii="宋体"/>
      <w:noProof/>
      <w:sz w:val="21"/>
    </w:rPr>
  </w:style>
  <w:style w:type="paragraph" w:styleId="af1">
    <w:name w:val="footnote text"/>
    <w:basedOn w:val="aff2"/>
    <w:rsid w:val="00074FBE"/>
    <w:pPr>
      <w:numPr>
        <w:numId w:val="11"/>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6"/>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
    <w:name w:val="首示例"/>
    <w:next w:val="aff6"/>
    <w:link w:val="Char5"/>
    <w:qFormat/>
    <w:rsid w:val="00083A09"/>
    <w:pPr>
      <w:numPr>
        <w:numId w:val="10"/>
      </w:numPr>
      <w:tabs>
        <w:tab w:val="num" w:pos="360"/>
      </w:tabs>
      <w:ind w:firstLine="0"/>
    </w:pPr>
    <w:rPr>
      <w:rFonts w:ascii="宋体" w:hAnsi="宋体"/>
      <w:kern w:val="2"/>
      <w:sz w:val="18"/>
      <w:szCs w:val="18"/>
    </w:rPr>
  </w:style>
  <w:style w:type="character" w:customStyle="1" w:styleId="Char5">
    <w:name w:val="首示例 Char"/>
    <w:link w:val="a"/>
    <w:rsid w:val="00083A09"/>
    <w:rPr>
      <w:rFonts w:ascii="宋体" w:hAnsi="宋体"/>
      <w:kern w:val="2"/>
      <w:sz w:val="18"/>
      <w:szCs w:val="18"/>
    </w:rPr>
  </w:style>
  <w:style w:type="paragraph" w:customStyle="1" w:styleId="afffff4">
    <w:name w:val="四级无"/>
    <w:basedOn w:val="a7"/>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1"/>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1">
    <w:name w:val="图表脚注说明"/>
    <w:basedOn w:val="aff2"/>
    <w:rsid w:val="003912E7"/>
    <w:pPr>
      <w:numPr>
        <w:numId w:val="12"/>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4"/>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6"/>
    <w:rsid w:val="00083A09"/>
    <w:pPr>
      <w:numPr>
        <w:numId w:val="13"/>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3">
    <w:name w:val="正文图标题"/>
    <w:next w:val="aff6"/>
    <w:link w:val="Char6"/>
    <w:rsid w:val="00083A09"/>
    <w:pPr>
      <w:numPr>
        <w:numId w:val="14"/>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HTML">
    <w:name w:val="HTML Code"/>
    <w:rsid w:val="006307F7"/>
    <w:rPr>
      <w:rFonts w:ascii="Courier New" w:hAnsi="Courier New"/>
      <w:sz w:val="20"/>
      <w:szCs w:val="20"/>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character" w:styleId="affffff7">
    <w:name w:val="Strong"/>
    <w:uiPriority w:val="22"/>
    <w:qFormat/>
    <w:rsid w:val="006307F7"/>
    <w:rPr>
      <w:b/>
      <w:bCs/>
    </w:rPr>
  </w:style>
  <w:style w:type="paragraph" w:customStyle="1" w:styleId="affffff8">
    <w:name w:val="图表脚注"/>
    <w:next w:val="aff6"/>
    <w:rsid w:val="006307F7"/>
    <w:pPr>
      <w:ind w:leftChars="200" w:left="300" w:hangingChars="100" w:hanging="100"/>
      <w:jc w:val="both"/>
    </w:pPr>
    <w:rPr>
      <w:rFonts w:ascii="宋体"/>
      <w:sz w:val="18"/>
    </w:rPr>
  </w:style>
  <w:style w:type="character" w:customStyle="1" w:styleId="Char0">
    <w:name w:val="一级条标题 Char"/>
    <w:link w:val="a4"/>
    <w:rsid w:val="006307F7"/>
    <w:rPr>
      <w:rFonts w:ascii="黑体" w:eastAsia="黑体"/>
      <w:sz w:val="21"/>
      <w:szCs w:val="21"/>
    </w:rPr>
  </w:style>
  <w:style w:type="character" w:customStyle="1" w:styleId="Char1">
    <w:name w:val="二级条标题 Char"/>
    <w:basedOn w:val="Char0"/>
    <w:link w:val="a5"/>
    <w:rsid w:val="006307F7"/>
  </w:style>
  <w:style w:type="character" w:customStyle="1" w:styleId="Char2">
    <w:name w:val="三级条标题 Char"/>
    <w:basedOn w:val="Char1"/>
    <w:link w:val="a6"/>
    <w:rsid w:val="006307F7"/>
  </w:style>
  <w:style w:type="character" w:customStyle="1" w:styleId="Char6">
    <w:name w:val="正文图标题 Char"/>
    <w:link w:val="af3"/>
    <w:rsid w:val="006307F7"/>
    <w:rPr>
      <w:rFonts w:ascii="黑体" w:eastAsia="黑体"/>
      <w:sz w:val="21"/>
    </w:rPr>
  </w:style>
  <w:style w:type="paragraph" w:styleId="affffff9">
    <w:name w:val="Body Text"/>
    <w:basedOn w:val="aff2"/>
    <w:link w:val="Char7"/>
    <w:rsid w:val="006307F7"/>
    <w:pPr>
      <w:spacing w:after="120"/>
    </w:pPr>
  </w:style>
  <w:style w:type="character" w:customStyle="1" w:styleId="affffffa">
    <w:name w:val="正文文本 字符"/>
    <w:rsid w:val="006307F7"/>
    <w:rPr>
      <w:kern w:val="2"/>
      <w:sz w:val="21"/>
      <w:szCs w:val="24"/>
    </w:rPr>
  </w:style>
  <w:style w:type="character" w:customStyle="1" w:styleId="Char7">
    <w:name w:val="正文文本 Char"/>
    <w:link w:val="affffff9"/>
    <w:rsid w:val="006307F7"/>
    <w:rPr>
      <w:kern w:val="2"/>
      <w:sz w:val="21"/>
      <w:szCs w:val="24"/>
    </w:rPr>
  </w:style>
  <w:style w:type="paragraph" w:styleId="affffffb">
    <w:name w:val="Balloon Text"/>
    <w:basedOn w:val="aff2"/>
    <w:link w:val="Char8"/>
    <w:rsid w:val="00816287"/>
    <w:rPr>
      <w:sz w:val="18"/>
      <w:szCs w:val="18"/>
    </w:rPr>
  </w:style>
  <w:style w:type="character" w:customStyle="1" w:styleId="Char8">
    <w:name w:val="批注框文本 Char"/>
    <w:basedOn w:val="aff3"/>
    <w:link w:val="affffffb"/>
    <w:rsid w:val="00816287"/>
    <w:rPr>
      <w:kern w:val="2"/>
      <w:sz w:val="18"/>
      <w:szCs w:val="18"/>
    </w:rPr>
  </w:style>
  <w:style w:type="paragraph" w:customStyle="1" w:styleId="51">
    <w:name w:val="标题5"/>
    <w:next w:val="aff2"/>
    <w:rsid w:val="002A4BC7"/>
    <w:pPr>
      <w:spacing w:line="360" w:lineRule="auto"/>
    </w:pPr>
    <w:rPr>
      <w:kern w:val="2"/>
      <w:sz w:val="24"/>
      <w:szCs w:val="24"/>
    </w:rPr>
  </w:style>
  <w:style w:type="character" w:customStyle="1" w:styleId="Char3">
    <w:name w:val="页眉 Char"/>
    <w:basedOn w:val="aff3"/>
    <w:link w:val="affc"/>
    <w:rsid w:val="00F206A9"/>
    <w:rPr>
      <w:kern w:val="2"/>
      <w:sz w:val="18"/>
      <w:szCs w:val="18"/>
    </w:rPr>
  </w:style>
  <w:style w:type="paragraph" w:styleId="affffffc">
    <w:name w:val="List Paragraph"/>
    <w:basedOn w:val="aff2"/>
    <w:uiPriority w:val="34"/>
    <w:qFormat/>
    <w:rsid w:val="004E5AB5"/>
    <w:pPr>
      <w:ind w:firstLineChars="200" w:firstLine="420"/>
    </w:pPr>
  </w:style>
  <w:style w:type="paragraph" w:customStyle="1" w:styleId="12">
    <w:name w:val="1"/>
    <w:basedOn w:val="aff2"/>
    <w:link w:val="1Char"/>
    <w:rsid w:val="009C69C4"/>
    <w:pPr>
      <w:spacing w:after="120"/>
    </w:pPr>
  </w:style>
  <w:style w:type="character" w:customStyle="1" w:styleId="1Char">
    <w:name w:val="1 Char"/>
    <w:link w:val="12"/>
    <w:rsid w:val="009C69C4"/>
    <w:rPr>
      <w:kern w:val="2"/>
      <w:sz w:val="21"/>
      <w:szCs w:val="24"/>
    </w:rPr>
  </w:style>
</w:styles>
</file>

<file path=word/webSettings.xml><?xml version="1.0" encoding="utf-8"?>
<w:webSettings xmlns:r="http://schemas.openxmlformats.org/officeDocument/2006/relationships" xmlns:w="http://schemas.openxmlformats.org/wordprocessingml/2006/main">
  <w:divs>
    <w:div w:id="5039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5C5E-0223-4596-8902-8126448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4884</Words>
  <Characters>27845</Characters>
  <Application>Microsoft Office Word</Application>
  <DocSecurity>0</DocSecurity>
  <Lines>232</Lines>
  <Paragraphs>65</Paragraphs>
  <ScaleCrop>false</ScaleCrop>
  <LinksUpToDate>false</LinksUpToDate>
  <CharactersWithSpaces>32664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2019-11-11T09:59:00Z</dcterms:created>
  <dcterms:modified xsi:type="dcterms:W3CDTF">2024-06-24T02:46:00Z</dcterms:modified>
</cp:coreProperties>
</file>